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89AD2" Type="http://schemas.openxmlformats.org/officeDocument/2006/relationships/officeDocument" Target="/word/document.xml" /><Relationship Id="coreR57A89AD2" Type="http://schemas.openxmlformats.org/package/2006/relationships/metadata/core-properties" Target="/docProps/core.xml" /><Relationship Id="customR57A89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administrátor / chemická technička administrátorka obchodu s chemickými látkami a chemickými směsmi (kód: 28-113-M)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Příprava podkladů pro uzavírání smluv a objednávek s obchodními partnery při obchodování s chemickými látkami a chemickými směsmi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Vedení dokumentace při obchodování s chemickými látkami a chemickými směsmi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Kalkulace cen, příprava podkladů pro fakturaci cen chemických látek a chemických směsí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Kompletace a vybavování zásilek chemických látek a chemických směsí dokumentací pro odběratele, přepravce a celní orgány</w:t>
      </w:r>
    </w:p>
    <w:p>
      <w:pPr>
        <w:pStyle w:val="P18"/>
        <w:framePr w:w="805" w:h="607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7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780"/>
        <w:rPr>
          <w:rStyle w:val="C11"/>
          <w:rtl w:val="0"/>
        </w:rPr>
      </w:pPr>
      <w:r>
        <w:rPr>
          <w:rStyle w:val="C11"/>
          <w:rtl w:val="0"/>
        </w:rPr>
        <w:t>Vyřizování reklamací vad chemických látek, chemických směsí a služeb</w:t>
      </w:r>
    </w:p>
    <w:p>
      <w:pPr>
        <w:pStyle w:val="P14"/>
        <w:framePr w:w="805" w:h="376" w:hRule="exact" w:wrap="none" w:vAnchor="page" w:hAnchor="margin" w:x="9916" w:y="77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7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156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 a chemických směsí</w:t>
      </w:r>
    </w:p>
    <w:p>
      <w:pPr>
        <w:pStyle w:val="P18"/>
        <w:framePr w:w="805" w:h="376" w:hRule="exact" w:wrap="none" w:vAnchor="page" w:hAnchor="margin" w:x="9916" w:y="81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1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70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28.10.2026 22:18:30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dovedností. Při hodnocení sleduje zkoušející propojení teoretických znalostí a jejich praktické využití.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Příprava podkladů pro uzavírání smluv a objednávek s obchodními partnery při obchodování s chemickými látkami a chemickými směsmi, kritéria hodnocení b) a c), autorizovaná osoba připraví zadání, na základě kterých uchazeč splní daná kritéria. U odborné kompetence Vedení dokumentace při obchodování s chemickými látkami a chemickými směsmi, kritérium hodnocení c), autorizovaná osoba zadá údaje, tzn. poskytne dokumenty (fakturu, objednávku, smlouvu, dodací list), na základě kterých uchazeč splní dané kritérium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Kalkulace cen, příprava podkladů pro fakturaci cen chemických látek a chemických směsí, kritérium hodnocení b), autorizovaná osoba zadá chemickou látku nebo chemickou směs a poskytne spotřební normy materiálů, energií, mzdové náklady, režie a míru zisku, na jejichž základě uchazeč splní dané kritérium hodnocení. U odborné kompetence Kompletace a vybavování zásilek chemických látek a chemických směsí dokumentací pro odběratele, přepravce a celní orgány, kritéria hodnocení b), c) a d), autorizovaná osoba připraví zadání, tzn. poskytne fakturu, dodací list, příp. bezpečnostní list, celní fakturu, celní doklad, doklad o hmotnosti výrobku a vývozní dokument, na základě kterých uchazeč splní daná kritéria hodnocení. 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Vyřizování reklamací vad chemických látek, chemických směsí a služeb, kritérium hodnocení b), autorizovaná osoba zadá podmínky (popis vady od odběratele), na základě kterých uchazeč splní dané kritérium hodnocení. U odborné kompetence Orientace v technické dokumentaci a ve značení chemických látek a chemických směsí, kritérium hodnocení a), autorizovaná osoba zadá chemickou látku nebo chemickou směs, na základě které uchazeč splní dané kritérium hodnocení.</w:t>
      </w:r>
    </w:p>
    <w:p>
      <w:pPr>
        <w:keepNext w:val="0"/>
        <w:keepLines w:val="0"/>
        <w:framePr w:w="10766" w:h="7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28.10.2026 22:18:30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Chemický technik administrátor / chemická technička administrátorka obchodu s chemickými látkami a chemickými směsmi, 28.10.2026 22:18:30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