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F06389" Type="http://schemas.openxmlformats.org/officeDocument/2006/relationships/officeDocument" Target="/word/document.xml" /><Relationship Id="coreR1FF06389" Type="http://schemas.openxmlformats.org/package/2006/relationships/metadata/core-properties" Target="/docProps/core.xml" /><Relationship Id="customR1FF063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vepřového masa (kód: 29-101-H)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jatečně upravená těla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vykostěného vepřového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Bourání vepřového masa, 29.10.2026 0:52:57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1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a odpovídající fyzická zdatnost pro vykonávání pracovních činností této profesní kvalifikace je vyžadována a prokazuje se lékařským potvrzením (odkaz na povolání v NSP - https://www.nsp.cz/jednotka-prace/reznik-a-uzenar#zdravotni-zpusobilost).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bourání masa jatečných prasat s využitím technologických postupů a hygienických zásad zacházení s jatečně upravenými těly jatečných prasat a čerstvým vepřovým masem.</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Bourání vepřového masa, 29.10.2026 0:52:57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w:t>
      </w:r>
    </w:p>
    <w:p>
      <w:pPr>
        <w:pStyle w:val="P21"/>
        <w:framePr w:w="7654" w:h="331" w:hRule="exact" w:wrap="none" w:vAnchor="page" w:hAnchor="margin" w:x="28" w:y="15940"/>
        <w:rPr>
          <w:rStyle w:val="C16"/>
          <w:rtl w:val="0"/>
        </w:rPr>
      </w:pPr>
      <w:r>
        <w:rPr>
          <w:rStyle w:val="C16"/>
          <w:rtl w:val="0"/>
        </w:rPr>
        <w:t>Bourání vepřového masa, 29.10.2026 0:52:57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