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B2CA1" Type="http://schemas.openxmlformats.org/officeDocument/2006/relationships/officeDocument" Target="/word/document.xml" /><Relationship Id="coreR1CAB2CA1" Type="http://schemas.openxmlformats.org/package/2006/relationships/metadata/core-properties" Target="/docProps/core.xml" /><Relationship Id="customR1CAB2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28.10.2026 22:17:27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CVIKO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Hráského 1909/9, 14800 Praha 4 - Chodov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obec sokolská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Újezd  450/40, 11801 Praha 1 - Malá strana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vzdělávání Evy Kiedroňové, z.s.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Sosnová 411, 73961 Třinec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28.10.2026 22:17:27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