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AA889" Type="http://schemas.openxmlformats.org/officeDocument/2006/relationships/officeDocument" Target="/word/document.xml" /><Relationship Id="coreR316AA889" Type="http://schemas.openxmlformats.org/package/2006/relationships/metadata/core-properties" Target="/docProps/core.xml" /><Relationship Id="customR316AA8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pro závěsnou dráhu v dole (kód: 21-082-H)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jednoduchých báňských strojů a dopravních tratí v podzemním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pro závěsnou dráhu v dole, 29.10.2026 2:24:56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"https://www.nsp.cz/jednotka-prace/zamecnik-kolejovych-konst"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https://www.nsp.cz/jednotka-prace/zamecnik-kolejovych-konst#zdravotni-zpusobilost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pro závěsnou dráhu v dole, 29.10.2026 2:24:56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pro závěsnou dráhu v dole, 29.10.2026 2:24:56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