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091DAF" Type="http://schemas.openxmlformats.org/officeDocument/2006/relationships/officeDocument" Target="/word/document.xml" /><Relationship Id="coreR19091DAF" Type="http://schemas.openxmlformats.org/package/2006/relationships/metadata/core-properties" Target="/docProps/core.xml" /><Relationship Id="customR19091D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protiotřesové prevence v dole (kód: 21-085-H)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prognózních a preventivních opatření na ochranu proti otřesům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prací dle technologického postupu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vrtných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změn napětí horského masivu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protiotřesové prevence v dole, 29.10.2026 3:19:41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https://nsp.cz/jednotka-prace/hornik-v-ostatnich-cinnos#zdravotni-zpusobilost).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protiotřesové prevence v dole, 29.10.2026 3:19:41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protiotřesové prevence v dole, 29.10.2026 3:19:41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