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9FF0A1" Type="http://schemas.openxmlformats.org/officeDocument/2006/relationships/officeDocument" Target="/word/document.xml" /><Relationship Id="coreR7C9FF0A1" Type="http://schemas.openxmlformats.org/package/2006/relationships/metadata/core-properties" Target="/docProps/core.xml" /><Relationship Id="customR7C9FF0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Prachoměřič/prachoměřička v dole (kód: 21-084-H)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měření prašnosti, hlučnosti a jiných škodlivin a škodlivých vlivů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protipožární a protivýbuchové prevence objektů a technologických zařízení v báňském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realizace protivýbuchové a protizáparové prevence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kontrol stavu provozní a požární bezpečnosti a hasebních prostředků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Prachoměřič/prachoměřička v dole, 4.8.2026 3:05:15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měření prašnosti, hlučnosti a jiných škodlivin a škodlivých vlivů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vznik a složení důlního prachu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postup při měření prašnosti (důlního prachu)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přístroje k měření důlního prachu (koniometry, prachoměry a jejich druhy)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Provést měření prašnosti na určeném pracovišti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547" w:hRule="exact" w:wrap="none" w:vAnchor="page" w:hAnchor="margin" w:x="28" w:y="5812"/>
        <w:rPr>
          <w:rStyle w:val="C18"/>
          <w:rtl w:val="0"/>
        </w:rPr>
      </w:pPr>
      <w:r>
        <w:rPr>
          <w:rStyle w:val="C18"/>
          <w:rtl w:val="0"/>
        </w:rPr>
        <w:t>Kontrola protipožární a protivýbuchové prevence objektů a technologických zařízení v báňském provozu</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a) Popsat metodiku měření prašnosti</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Uvést hlediska třídění pracovišť z hlediska prašnosti</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587"/>
        <w:rPr>
          <w:rStyle w:val="C3"/>
          <w:rtl w:val="0"/>
        </w:rPr>
      </w:pPr>
    </w:p>
    <w:p>
      <w:pPr>
        <w:pStyle w:val="P13"/>
        <w:framePr w:w="6658" w:h="249" w:hRule="exact" w:wrap="none" w:vAnchor="page" w:hAnchor="margin" w:x="71" w:y="7643"/>
        <w:rPr>
          <w:rStyle w:val="C11"/>
          <w:rtl w:val="0"/>
        </w:rPr>
      </w:pPr>
      <w:r>
        <w:rPr>
          <w:rStyle w:val="C11"/>
          <w:rtl w:val="0"/>
        </w:rPr>
        <w:t>c) Vyjmenovat pomůcky potřebné pro odběr vzorků prachu</w:t>
      </w:r>
    </w:p>
    <w:p>
      <w:pPr>
        <w:pStyle w:val="P28"/>
        <w:framePr w:w="3921" w:h="376" w:hRule="exact" w:wrap="none" w:vAnchor="page" w:hAnchor="margin" w:x="6800" w:y="7587"/>
        <w:rPr>
          <w:rStyle w:val="C3"/>
          <w:rtl w:val="0"/>
        </w:rPr>
      </w:pPr>
    </w:p>
    <w:p>
      <w:pPr>
        <w:pStyle w:val="P29"/>
        <w:framePr w:w="3839" w:h="249" w:hRule="exact" w:wrap="none" w:vAnchor="page" w:hAnchor="margin" w:x="6856" w:y="7643"/>
        <w:rPr>
          <w:rStyle w:val="C21"/>
          <w:rtl w:val="0"/>
        </w:rPr>
      </w:pPr>
      <w:r>
        <w:rPr>
          <w:rStyle w:val="C21"/>
          <w:rtl w:val="0"/>
        </w:rPr>
        <w:t>Ústní ověření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Odebrat vzorek důlního prachu na určeném místě</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453"/>
        <w:rPr>
          <w:rStyle w:val="C23"/>
          <w:rtl w:val="0"/>
        </w:rPr>
      </w:pPr>
      <w:r>
        <w:rPr>
          <w:rStyle w:val="C23"/>
          <w:rtl w:val="0"/>
        </w:rPr>
        <w:t>Je třeba splnit všechna kritéria.</w:t>
      </w:r>
    </w:p>
    <w:p>
      <w:pPr>
        <w:pStyle w:val="P23"/>
        <w:framePr w:w="10710" w:h="340" w:hRule="exact" w:wrap="none" w:vAnchor="page" w:hAnchor="margin" w:x="28" w:y="8889"/>
        <w:rPr>
          <w:rStyle w:val="C18"/>
          <w:rtl w:val="0"/>
        </w:rPr>
      </w:pPr>
      <w:r>
        <w:rPr>
          <w:rStyle w:val="C18"/>
          <w:rtl w:val="0"/>
        </w:rPr>
        <w:t>Kontrola realizace protivýbuchové a protizáparové prevence</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4"/>
        <w:rPr>
          <w:rStyle w:val="C3"/>
          <w:rtl w:val="0"/>
        </w:rPr>
      </w:pPr>
    </w:p>
    <w:p>
      <w:pPr>
        <w:pStyle w:val="P13"/>
        <w:framePr w:w="6658" w:h="249" w:hRule="exact" w:wrap="none" w:vAnchor="page" w:hAnchor="margin" w:x="71" w:y="9760"/>
        <w:rPr>
          <w:rStyle w:val="C11"/>
          <w:rtl w:val="0"/>
        </w:rPr>
      </w:pPr>
      <w:r>
        <w:rPr>
          <w:rStyle w:val="C11"/>
          <w:rtl w:val="0"/>
        </w:rPr>
        <w:t>a) Popsat účel staveb protivýbuchových uzávěr</w:t>
      </w:r>
    </w:p>
    <w:p>
      <w:pPr>
        <w:pStyle w:val="P28"/>
        <w:framePr w:w="3921" w:h="376" w:hRule="exact" w:wrap="none" w:vAnchor="page" w:hAnchor="margin" w:x="6800" w:y="9704"/>
        <w:rPr>
          <w:rStyle w:val="C3"/>
          <w:rtl w:val="0"/>
        </w:rPr>
      </w:pPr>
    </w:p>
    <w:p>
      <w:pPr>
        <w:pStyle w:val="P29"/>
        <w:framePr w:w="3839" w:h="249" w:hRule="exact" w:wrap="none" w:vAnchor="page" w:hAnchor="margin" w:x="6856" w:y="9760"/>
        <w:rPr>
          <w:rStyle w:val="C21"/>
          <w:rtl w:val="0"/>
        </w:rPr>
      </w:pPr>
      <w:r>
        <w:rPr>
          <w:rStyle w:val="C21"/>
          <w:rtl w:val="0"/>
        </w:rPr>
        <w:t>Ústní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b) Získat z dokumentace nebo technologického postupu údaje potřebné pro stavbu a údržbu konkrétní protivýbuchové uzávěry (vodní resp. prachové)</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Praktické předvedení</w:t>
      </w:r>
    </w:p>
    <w:p>
      <w:pPr>
        <w:pStyle w:val="P32"/>
        <w:framePr w:w="10710" w:h="248" w:hRule="exact" w:wrap="none" w:vAnchor="page" w:hAnchor="margin" w:x="28" w:y="10801"/>
        <w:rPr>
          <w:rStyle w:val="C23"/>
          <w:rtl w:val="0"/>
        </w:rPr>
      </w:pPr>
      <w:r>
        <w:rPr>
          <w:rStyle w:val="C23"/>
          <w:rtl w:val="0"/>
        </w:rPr>
        <w:t>Je třeba splnit obě kritéria.</w:t>
      </w:r>
    </w:p>
    <w:p>
      <w:pPr>
        <w:pStyle w:val="P23"/>
        <w:framePr w:w="10710" w:h="340" w:hRule="exact" w:wrap="none" w:vAnchor="page" w:hAnchor="margin" w:x="28" w:y="11236"/>
        <w:rPr>
          <w:rStyle w:val="C18"/>
          <w:rtl w:val="0"/>
        </w:rPr>
      </w:pPr>
      <w:r>
        <w:rPr>
          <w:rStyle w:val="C18"/>
          <w:rtl w:val="0"/>
        </w:rPr>
        <w:t>Provádění kontrol stavu provozní a požární bezpečnosti a hasebních prostředků</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831" w:hRule="exact" w:wrap="none" w:vAnchor="page" w:hAnchor="margin" w:x="45" w:y="12052"/>
        <w:rPr>
          <w:rStyle w:val="C3"/>
          <w:rtl w:val="0"/>
        </w:rPr>
      </w:pPr>
    </w:p>
    <w:p>
      <w:pPr>
        <w:pStyle w:val="P13"/>
        <w:framePr w:w="6658" w:h="704" w:hRule="exact" w:wrap="none" w:vAnchor="page" w:hAnchor="margin" w:x="71" w:y="12108"/>
        <w:rPr>
          <w:rStyle w:val="C11"/>
          <w:rtl w:val="0"/>
        </w:rPr>
      </w:pPr>
      <w:r>
        <w:rPr>
          <w:rStyle w:val="C11"/>
          <w:rtl w:val="0"/>
        </w:rPr>
        <w:t>a) Prokázat znalost jednotlivých druhů hasebních prostředků schválených do důlního prostředí k likvidaci požáru, způsobeného především důlním prachem</w:t>
      </w:r>
    </w:p>
    <w:p>
      <w:pPr>
        <w:pStyle w:val="P28"/>
        <w:framePr w:w="3921" w:h="831" w:hRule="exact" w:wrap="none" w:vAnchor="page" w:hAnchor="margin" w:x="6800" w:y="12052"/>
        <w:rPr>
          <w:rStyle w:val="C3"/>
          <w:rtl w:val="0"/>
        </w:rPr>
      </w:pPr>
    </w:p>
    <w:p>
      <w:pPr>
        <w:pStyle w:val="P29"/>
        <w:framePr w:w="3839" w:h="704" w:hRule="exact" w:wrap="none" w:vAnchor="page" w:hAnchor="margin" w:x="6856" w:y="12108"/>
        <w:rPr>
          <w:rStyle w:val="C21"/>
          <w:rtl w:val="0"/>
        </w:rPr>
      </w:pPr>
      <w:r>
        <w:rPr>
          <w:rStyle w:val="C21"/>
          <w:rtl w:val="0"/>
        </w:rPr>
        <w:t>Ústní ověření</w:t>
      </w:r>
    </w:p>
    <w:p>
      <w:pPr>
        <w:pStyle w:val="P16"/>
        <w:framePr w:w="6710" w:h="607" w:hRule="exact" w:wrap="none" w:vAnchor="page" w:hAnchor="margin" w:x="45" w:y="12883"/>
        <w:rPr>
          <w:rStyle w:val="C3"/>
          <w:rtl w:val="0"/>
        </w:rPr>
      </w:pPr>
    </w:p>
    <w:p>
      <w:pPr>
        <w:pStyle w:val="P17"/>
        <w:framePr w:w="6658" w:h="480" w:hRule="exact" w:wrap="none" w:vAnchor="page" w:hAnchor="margin" w:x="71" w:y="12939"/>
        <w:rPr>
          <w:rStyle w:val="C13"/>
          <w:rtl w:val="0"/>
        </w:rPr>
      </w:pPr>
      <w:r>
        <w:rPr>
          <w:rStyle w:val="C13"/>
          <w:rtl w:val="0"/>
        </w:rPr>
        <w:t>b) Provést kontrolu rozmístění prostředků protiprašné prevence v důlních dílech podle předpisů (hadicové skříně, balený vápenec, inertní prach apod.)</w:t>
      </w:r>
    </w:p>
    <w:p>
      <w:pPr>
        <w:pStyle w:val="P30"/>
        <w:framePr w:w="3921" w:h="607" w:hRule="exact" w:wrap="none" w:vAnchor="page" w:hAnchor="margin" w:x="6800" w:y="12883"/>
        <w:rPr>
          <w:rStyle w:val="C3"/>
          <w:rtl w:val="0"/>
        </w:rPr>
      </w:pPr>
    </w:p>
    <w:p>
      <w:pPr>
        <w:pStyle w:val="P31"/>
        <w:framePr w:w="3839" w:h="480" w:hRule="exact" w:wrap="none" w:vAnchor="page" w:hAnchor="margin" w:x="6856" w:y="12939"/>
        <w:rPr>
          <w:rStyle w:val="C22"/>
          <w:rtl w:val="0"/>
        </w:rPr>
      </w:pPr>
      <w:r>
        <w:rPr>
          <w:rStyle w:val="C22"/>
          <w:rtl w:val="0"/>
        </w:rPr>
        <w:t>Praktické předvedení</w:t>
      </w:r>
    </w:p>
    <w:p>
      <w:pPr>
        <w:pStyle w:val="P32"/>
        <w:framePr w:w="10710" w:h="248" w:hRule="exact" w:wrap="none" w:vAnchor="page" w:hAnchor="margin" w:x="28" w:y="136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Prachoměřič/prachoměřička v dole, 4.8.2026 3:05:15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vedení záznamů o protivýbuchových uzávěrách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Vést evidenci o odběru vzorků prachů v jednotlivých oblastech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Provést vyhodnocení výsledků odebraných vzorků - rozborů důlních prachů (včetně zavedení následných bezpečnostních opatření), včetně vedení záznamů</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Prachoměřič/prachoměřička v dole, 4.8.2026 3:05:15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https://nsp.cz/jednotka-prace/hornik-v-ostatnich-cinnos#zdravotni-zpusobilost).</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Prachoměřič/prachoměřička v dole, 4.8.2026 3:05:15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hornictví nebo ve funkci učitele praktického vyučování v oblasti hornictví.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hornictví nebo ve funkci učitele odborných předmětů v oblasti hornictví.</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 Splnit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751"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pracoviště vybavené protivybuchovými objekty (např. prachovými nebo vodními uzávěrami, apod.)</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prachoměřiče v dole</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odběr vzorků důlního prachu (vodorvné police, vzorkovnice)</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•detektory měření prašnosti</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protiprašné prevence (vodní postřik důlního prachu, zavlažování uhelných slojí, pěnové postřiky, hermetizace prašného pracoviště, odsávání prachu s jeho zneškodněním, osobní respirátory)</w:t>
      </w:r>
    </w:p>
    <w:p>
      <w:pPr>
        <w:keepNext w:val="0"/>
        <w:keepLines w:val="1"/>
        <w:framePr w:w="10766" w:h="4411"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k problematice prašnosti</w:t>
      </w:r>
    </w:p>
    <w:p>
      <w:pPr>
        <w:keepNext w:val="0"/>
        <w:keepLines w:val="0"/>
        <w:framePr w:w="10766" w:h="4411"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Prachoměřič/prachoměřička v dole, 4.8.2026 3:05:15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Prachoměřič/prachoměřička v dole, 4.8.2026 3:05:15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Prachoměřič/prachoměřička v dole, 4.8.2026 3:05:15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25CD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F5A1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42B38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