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318EB0" Type="http://schemas.openxmlformats.org/officeDocument/2006/relationships/officeDocument" Target="/word/document.xml" /><Relationship Id="coreR2F318EB0" Type="http://schemas.openxmlformats.org/package/2006/relationships/metadata/core-properties" Target="/docProps/core.xml" /><Relationship Id="customR2F318E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Prachoměřič/prachoměřička v dole (kód: 21-084-H)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měření prašnosti, hlučnosti a jiných škodlivin a škodlivých vlivů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realizace protivýbuchové a protizáparové prevence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 stavu provozní a požární bezpečnosti a hasebních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Prachoměřič/prachoměřička v dole, 3.11.2026 15:30:25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měření prašnosti, hlučnosti a jiných škodlivin a škodlivých vlivů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vznik a složení důlního prachu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měření prašnosti (důlního prachu)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přístroje k měření důlního prachu (koniometry, prachoměry a jejich druhy)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měření prašnosti na určeném pracovišti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Popsat metodiku měření prašnosti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Uvést hlediska třídění pracovišť z hlediska prašnosti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Vyjmenovat pomůcky potřebné pro odběr vzorků prachu</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Odebrat vzorek důlního prachu na určeném místě</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Kontrola realizace protivýbuchové a protizáparové prevence</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Popsat účel staveb protivýbuchových uzávěr</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Získat z dokumentace nebo technologického postupu údaje potřebné pro stavbu a údržbu konkrétní protivýbuchové uzávěry (vodní resp. prachové)</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obě kritéria.</w:t>
      </w:r>
    </w:p>
    <w:p>
      <w:pPr>
        <w:pStyle w:val="P23"/>
        <w:framePr w:w="10710" w:h="340" w:hRule="exact" w:wrap="none" w:vAnchor="page" w:hAnchor="margin" w:x="28" w:y="11236"/>
        <w:rPr>
          <w:rStyle w:val="C18"/>
          <w:rtl w:val="0"/>
        </w:rPr>
      </w:pPr>
      <w:r>
        <w:rPr>
          <w:rStyle w:val="C18"/>
          <w:rtl w:val="0"/>
        </w:rPr>
        <w:t>Provádění kontrol stavu provozní a požární bezpečnosti a hasebních prostředků</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a) Prokázat znalost jednotlivých druhů hasebních prostředků schválených do důlního prostředí k likvidaci požáru, způsobeného především důlním prachem</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b) Provést kontrolu rozmístění prostředků protiprašné prevence v důlních dílech podle předpisů (hadicové skříně, balený vápenec, inertní prach apod.)</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w:t>
      </w:r>
    </w:p>
    <w:p>
      <w:pPr>
        <w:pStyle w:val="P32"/>
        <w:framePr w:w="10710" w:h="248" w:hRule="exact" w:wrap="none" w:vAnchor="page" w:hAnchor="margin" w:x="28" w:y="136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Prachoměřič/prachoměřička v dole, 3.11.2026 15:30:25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vedení záznamů o protivýbuchových uzávěrách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o odběru vzorků prachů v jednotlivých oblastech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Provést vyhodnocení výsledků odebraných vzorků - rozborů důlních prachů (včetně zavedení následných bezpečnostních opatření), včetně vedení záznamů</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Prachoměřič/prachoměřička v dole, 3.11.2026 15:30:25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oblasti hornictví.</w:t>
      </w:r>
    </w:p>
    <w:p>
      <w:pPr>
        <w:keepNext w:val="0"/>
        <w:keepLines w:val="1"/>
        <w:framePr w:w="10766" w:h="500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oblasti hornictví.</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Splnit alespoň jednu z následujících variant požadavků:</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Prachoměřič/prachoměřička v dole, 3.11.2026 15:30:25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protivybuchovými objekty (např. prachovými nebo vodními uzávěrami, apod.)</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prachoměřiče v dole</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odběr vzorků důlního prachu (vodorvné police, vzorkovnice)</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měření prašnosti</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protiprašné prevence (vodní postřik důlního prachu, zavlažování uhelných slojí, pěnové postřiky, hermetizace prašného pracoviště, odsávání prachu s jeho zneškodněním, osobní respirátory)</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Prachoměřič/prachoměřička v dole, 3.11.2026 15:30:25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Prachoměřič/prachoměřička v dole, 3.11.2026 15:30:25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F3B3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C268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