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31491A" Type="http://schemas.openxmlformats.org/officeDocument/2006/relationships/officeDocument" Target="/word/document.xml" /><Relationship Id="coreR4D31491A" Type="http://schemas.openxmlformats.org/package/2006/relationships/metadata/core-properties" Target="/docProps/core.xml" /><Relationship Id="customR4D3149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ubytovacích služeb (kód: 65-040-M)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Prezentování a propagace podniku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agendy ubytovacího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Spoluvytváření obchodní strategie ubytovacího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a přijímání zaměstnanců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pracovníků a organizace činností k zabezpečení plynulého provozu ubytovacího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osobní hygieny, zásad ochrany životního prostředí, BOZP a požární ochrany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Organizování práce v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13.6.2026 9:01:31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Prezentování a propagace podniku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ukázku (příklad) dotazování spokojenosti zákazníků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Řešit stížnosti a připomínky hostů (na základě simulované situace)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Sledovat hodnocení a reputační marketing – tripadvisor, booking, hotelcheck atd.</w:t>
      </w:r>
    </w:p>
    <w:p>
      <w:pPr>
        <w:pStyle w:val="P28"/>
        <w:framePr w:w="3921" w:h="607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Navrhnout opatření na základě vyhodnocování reviews</w:t>
      </w:r>
    </w:p>
    <w:p>
      <w:pPr>
        <w:pStyle w:val="P30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Uvést možnosti propagace provozu, crossmarketing, crossselling a up-selling</w:t>
      </w:r>
    </w:p>
    <w:p>
      <w:pPr>
        <w:pStyle w:val="P28"/>
        <w:framePr w:w="3921" w:h="607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9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19"/>
        <w:rPr>
          <w:rStyle w:val="C18"/>
          <w:rtl w:val="0"/>
        </w:rPr>
      </w:pPr>
      <w:r>
        <w:rPr>
          <w:rStyle w:val="C18"/>
          <w:rtl w:val="0"/>
        </w:rPr>
        <w:t>Vedení agendy ubytovacího zařízení</w:t>
      </w:r>
    </w:p>
    <w:p>
      <w:pPr>
        <w:pStyle w:val="P24"/>
        <w:framePr w:w="6713" w:h="376" w:hRule="exact" w:wrap="none" w:vAnchor="page" w:hAnchor="margin" w:x="45" w:y="68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a) Provést záznam do knihy hostů a výkazu cizinecké policie</w:t>
      </w:r>
    </w:p>
    <w:p>
      <w:pPr>
        <w:pStyle w:val="P28"/>
        <w:framePr w:w="3921" w:h="376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6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666"/>
        <w:rPr>
          <w:rStyle w:val="C13"/>
          <w:rtl w:val="0"/>
        </w:rPr>
      </w:pPr>
      <w:r>
        <w:rPr>
          <w:rStyle w:val="C13"/>
          <w:rtl w:val="0"/>
        </w:rPr>
        <w:t>b) Popsat základní podklady potřebné pro mzdovou agendu (smluvní podmínky, výkaz práce)</w:t>
      </w:r>
    </w:p>
    <w:p>
      <w:pPr>
        <w:pStyle w:val="P30"/>
        <w:framePr w:w="3921" w:h="607" w:hRule="exact" w:wrap="none" w:vAnchor="page" w:hAnchor="margin" w:x="6800" w:y="76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66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21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273"/>
        <w:rPr>
          <w:rStyle w:val="C11"/>
          <w:rtl w:val="0"/>
        </w:rPr>
      </w:pPr>
      <w:r>
        <w:rPr>
          <w:rStyle w:val="C11"/>
          <w:rtl w:val="0"/>
        </w:rPr>
        <w:t>c) Popsat přípravu a průběh inventarizačního procesu na recepci (systém inventarizace z pohledu dlouhodobého, krátkodobého a spotřebního majetku)</w:t>
      </w:r>
    </w:p>
    <w:p>
      <w:pPr>
        <w:pStyle w:val="P28"/>
        <w:framePr w:w="3921" w:h="831" w:hRule="exact" w:wrap="none" w:vAnchor="page" w:hAnchor="margin" w:x="6800" w:y="821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2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0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104"/>
        <w:rPr>
          <w:rStyle w:val="C13"/>
          <w:rtl w:val="0"/>
        </w:rPr>
      </w:pPr>
      <w:r>
        <w:rPr>
          <w:rStyle w:val="C13"/>
          <w:rtl w:val="0"/>
        </w:rPr>
        <w:t>d) Popsat princip kontroly vykazovaných tržeb, nastavení kontrolních mechanismů</w:t>
      </w:r>
    </w:p>
    <w:p>
      <w:pPr>
        <w:pStyle w:val="P30"/>
        <w:framePr w:w="3921" w:h="607" w:hRule="exact" w:wrap="none" w:vAnchor="page" w:hAnchor="margin" w:x="6800" w:y="90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10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6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11"/>
        <w:rPr>
          <w:rStyle w:val="C11"/>
          <w:rtl w:val="0"/>
        </w:rPr>
      </w:pPr>
      <w:r>
        <w:rPr>
          <w:rStyle w:val="C11"/>
          <w:rtl w:val="0"/>
        </w:rPr>
        <w:t>e) Vysvětlit účel provozního řádu ubytovacího zařízení a způsob seznámení klienta s provozním řádem</w:t>
      </w:r>
    </w:p>
    <w:p>
      <w:pPr>
        <w:pStyle w:val="P28"/>
        <w:framePr w:w="3921" w:h="607" w:hRule="exact" w:wrap="none" w:vAnchor="page" w:hAnchor="margin" w:x="6800" w:y="96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7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2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18"/>
        <w:rPr>
          <w:rStyle w:val="C13"/>
          <w:rtl w:val="0"/>
        </w:rPr>
      </w:pPr>
      <w:r>
        <w:rPr>
          <w:rStyle w:val="C13"/>
          <w:rtl w:val="0"/>
        </w:rPr>
        <w:t>f) Uvést povinnosti při kontrole provozovny státními orgány (ČOI, cizinecká policie)</w:t>
      </w:r>
    </w:p>
    <w:p>
      <w:pPr>
        <w:pStyle w:val="P30"/>
        <w:framePr w:w="3921" w:h="607" w:hRule="exact" w:wrap="none" w:vAnchor="page" w:hAnchor="margin" w:x="6800" w:y="102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1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9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418"/>
        <w:rPr>
          <w:rStyle w:val="C18"/>
          <w:rtl w:val="0"/>
        </w:rPr>
      </w:pPr>
      <w:r>
        <w:rPr>
          <w:rStyle w:val="C18"/>
          <w:rtl w:val="0"/>
        </w:rPr>
        <w:t>Spoluvytváření obchodní strategie ubytovacího zařízení</w:t>
      </w:r>
    </w:p>
    <w:p>
      <w:pPr>
        <w:pStyle w:val="P24"/>
        <w:framePr w:w="6713" w:h="376" w:hRule="exact" w:wrap="none" w:vAnchor="page" w:hAnchor="margin" w:x="45" w:y="1185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92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85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92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2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90"/>
        <w:rPr>
          <w:rStyle w:val="C11"/>
          <w:rtl w:val="0"/>
        </w:rPr>
      </w:pPr>
      <w:r>
        <w:rPr>
          <w:rStyle w:val="C11"/>
          <w:rtl w:val="0"/>
        </w:rPr>
        <w:t>a) Vysvětlit základní složky a parametry rozpočtu ubytovacího zařízení, způsob jeho vyhodnocování</w:t>
      </w:r>
    </w:p>
    <w:p>
      <w:pPr>
        <w:pStyle w:val="P28"/>
        <w:framePr w:w="3921" w:h="607" w:hRule="exact" w:wrap="none" w:vAnchor="page" w:hAnchor="margin" w:x="6800" w:y="122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8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896"/>
        <w:rPr>
          <w:rStyle w:val="C13"/>
          <w:rtl w:val="0"/>
        </w:rPr>
      </w:pPr>
      <w:r>
        <w:rPr>
          <w:rStyle w:val="C13"/>
          <w:rtl w:val="0"/>
        </w:rPr>
        <w:t>b) Popsat základní členění a způsob vyhodnocení nákladů ubytovacího úseku</w:t>
      </w:r>
    </w:p>
    <w:p>
      <w:pPr>
        <w:pStyle w:val="P30"/>
        <w:framePr w:w="3921" w:h="607" w:hRule="exact" w:wrap="none" w:vAnchor="page" w:hAnchor="margin" w:x="6800" w:y="128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89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4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503"/>
        <w:rPr>
          <w:rStyle w:val="C11"/>
          <w:rtl w:val="0"/>
        </w:rPr>
      </w:pPr>
      <w:r>
        <w:rPr>
          <w:rStyle w:val="C11"/>
          <w:rtl w:val="0"/>
        </w:rPr>
        <w:t>c) Vysvětlit rozdělení klientů do odpovídajících segmentů pro ubytovací zařízení (dle charakteru cestování, národností, typu pobytu)</w:t>
      </w:r>
    </w:p>
    <w:p>
      <w:pPr>
        <w:pStyle w:val="P28"/>
        <w:framePr w:w="3921" w:h="607" w:hRule="exact" w:wrap="none" w:vAnchor="page" w:hAnchor="margin" w:x="6800" w:y="134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5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0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110"/>
        <w:rPr>
          <w:rStyle w:val="C13"/>
          <w:rtl w:val="0"/>
        </w:rPr>
      </w:pPr>
      <w:r>
        <w:rPr>
          <w:rStyle w:val="C13"/>
          <w:rtl w:val="0"/>
        </w:rPr>
        <w:t>d) Vyhodnotit stávající cenovou politiku a uvést návrhy k zefektivnění</w:t>
      </w:r>
    </w:p>
    <w:p>
      <w:pPr>
        <w:pStyle w:val="P30"/>
        <w:framePr w:w="3921" w:h="376" w:hRule="exact" w:wrap="none" w:vAnchor="page" w:hAnchor="margin" w:x="6800" w:y="140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11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5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13.6.2026 9:01:31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Výběr a přijímání zaměstnanců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zásady řízení pohovorů a jejich adekvátní vyhodnocení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strukturu odměňování jednotlivých zaměstnanců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Představit příklady a formy školení zaměstnanců, tréningové programy (on the job, off the job, cross trénink)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Řízení pracovníků a organizace činností k zabezpečení plynulého provozu ubytovacího zařízení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Popsat postupy práce při check-in</w:t>
      </w:r>
    </w:p>
    <w:p>
      <w:pPr>
        <w:pStyle w:val="P28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Popsat postupy práce při check-out</w:t>
      </w:r>
    </w:p>
    <w:p>
      <w:pPr>
        <w:pStyle w:val="P30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c) Popsat postupy tvorby rezervace</w:t>
      </w:r>
    </w:p>
    <w:p>
      <w:pPr>
        <w:pStyle w:val="P28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d) Uvést náplň práce concierge, a to jako samostatné pozice nebo jako úkoly pro recepční</w:t>
      </w:r>
    </w:p>
    <w:p>
      <w:pPr>
        <w:pStyle w:val="P30"/>
        <w:framePr w:w="3921" w:h="607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e) Charakterizovat práci, normy a rozdělení směn pro pokojské (pobyty, odjezdy)</w:t>
      </w:r>
    </w:p>
    <w:p>
      <w:pPr>
        <w:pStyle w:val="P28"/>
        <w:framePr w:w="3921" w:h="607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92"/>
        <w:rPr>
          <w:rStyle w:val="C13"/>
          <w:rtl w:val="0"/>
        </w:rPr>
      </w:pPr>
      <w:r>
        <w:rPr>
          <w:rStyle w:val="C13"/>
          <w:rtl w:val="0"/>
        </w:rPr>
        <w:t>f) Provést kontrolu uklizeného pokoje</w:t>
      </w:r>
    </w:p>
    <w:p>
      <w:pPr>
        <w:pStyle w:val="P30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5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61"/>
        <w:rPr>
          <w:rStyle w:val="C18"/>
          <w:rtl w:val="0"/>
        </w:rPr>
      </w:pPr>
      <w:r>
        <w:rPr>
          <w:rStyle w:val="C18"/>
          <w:rtl w:val="0"/>
        </w:rPr>
        <w:t>Dodržování zásad osobní hygieny, zásad ochrany životního prostředí, BOZP a požární ochrany</w:t>
      </w:r>
    </w:p>
    <w:p>
      <w:pPr>
        <w:pStyle w:val="P24"/>
        <w:framePr w:w="6713" w:h="376" w:hRule="exact" w:wrap="none" w:vAnchor="page" w:hAnchor="margin" w:x="45" w:y="94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33"/>
        <w:rPr>
          <w:rStyle w:val="C11"/>
          <w:rtl w:val="0"/>
        </w:rPr>
      </w:pPr>
      <w:r>
        <w:rPr>
          <w:rStyle w:val="C11"/>
          <w:rtl w:val="0"/>
        </w:rPr>
        <w:t>a) Vysvětlit podstatu sanitačního řádu</w:t>
      </w:r>
    </w:p>
    <w:p>
      <w:pPr>
        <w:pStyle w:val="P28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1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09"/>
        <w:rPr>
          <w:rStyle w:val="C13"/>
          <w:rtl w:val="0"/>
        </w:rPr>
      </w:pPr>
      <w:r>
        <w:rPr>
          <w:rStyle w:val="C13"/>
          <w:rtl w:val="0"/>
        </w:rPr>
        <w:t>b) Uvést zásady osobní hygieny a hygieny práce v průběhu pracovních činností</w:t>
      </w:r>
    </w:p>
    <w:p>
      <w:pPr>
        <w:pStyle w:val="P30"/>
        <w:framePr w:w="3921" w:h="607" w:hRule="exact" w:wrap="none" w:vAnchor="page" w:hAnchor="margin" w:x="6800" w:y="101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c) Vysvětlit pravidla plnění směrnic PO a BOZP</w:t>
      </w:r>
    </w:p>
    <w:p>
      <w:pPr>
        <w:pStyle w:val="P28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d) Vysvětlit podstatu a činnosti požárních hlídek</w:t>
      </w:r>
    </w:p>
    <w:p>
      <w:pPr>
        <w:pStyle w:val="P30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6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061"/>
        <w:rPr>
          <w:rStyle w:val="C18"/>
          <w:rtl w:val="0"/>
        </w:rPr>
      </w:pPr>
      <w:r>
        <w:rPr>
          <w:rStyle w:val="C18"/>
          <w:rtl w:val="0"/>
        </w:rPr>
        <w:t>Organizování práce v provozu</w:t>
      </w:r>
    </w:p>
    <w:p>
      <w:pPr>
        <w:pStyle w:val="P24"/>
        <w:framePr w:w="6713" w:h="376" w:hRule="exact" w:wrap="none" w:vAnchor="page" w:hAnchor="margin" w:x="45" w:y="125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8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33"/>
        <w:rPr>
          <w:rStyle w:val="C11"/>
          <w:rtl w:val="0"/>
        </w:rPr>
      </w:pPr>
      <w:r>
        <w:rPr>
          <w:rStyle w:val="C11"/>
          <w:rtl w:val="0"/>
        </w:rPr>
        <w:t>a) Popsat náplň práce zaměstnanců</w:t>
      </w:r>
    </w:p>
    <w:p>
      <w:pPr>
        <w:pStyle w:val="P28"/>
        <w:framePr w:w="3921" w:h="376" w:hRule="exact" w:wrap="none" w:vAnchor="page" w:hAnchor="margin" w:x="6800" w:y="128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2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309"/>
        <w:rPr>
          <w:rStyle w:val="C13"/>
          <w:rtl w:val="0"/>
        </w:rPr>
      </w:pPr>
      <w:r>
        <w:rPr>
          <w:rStyle w:val="C13"/>
          <w:rtl w:val="0"/>
        </w:rPr>
        <w:t>b) Popsat zásady řízení pracovní doby zaměstnanců a plánování směn</w:t>
      </w:r>
    </w:p>
    <w:p>
      <w:pPr>
        <w:pStyle w:val="P30"/>
        <w:framePr w:w="3921" w:h="376" w:hRule="exact" w:wrap="none" w:vAnchor="page" w:hAnchor="margin" w:x="6800" w:y="132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3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6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85"/>
        <w:rPr>
          <w:rStyle w:val="C11"/>
          <w:rtl w:val="0"/>
        </w:rPr>
      </w:pPr>
      <w:r>
        <w:rPr>
          <w:rStyle w:val="C11"/>
          <w:rtl w:val="0"/>
        </w:rPr>
        <w:t>c) Zkontrolovat kvalitu vykonané práce podřízených pracovníků</w:t>
      </w:r>
    </w:p>
    <w:p>
      <w:pPr>
        <w:pStyle w:val="P28"/>
        <w:framePr w:w="3921" w:h="376" w:hRule="exact" w:wrap="none" w:vAnchor="page" w:hAnchor="margin" w:x="6800" w:y="136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1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13.6.2026 9:01:31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38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NSP 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"https://nsp.cz/jednotka-prace/provozni"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https://nsp.cz/jednotka-prace/provozni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splnění konkrétních činností a úkolů, které si autorizovaná osoba předem připraví a rozpracuje na základě daných kritérií.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pro prozkoušení jednotlivých kritérií, která budou simulovat skutečný provoz (report odbydlených nocí, celkové tržby, evidence uklizených pokojů, nájezdové a odjezdové rezervace, stornované rezervace apod.).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bude zaměřeno jak na proces, tak na výsledek.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standardní písemné dokumentaci náleží finanční a obchodní uzávěrky, obchodní plán, mzdové výkazy, tiskopisy nutné k evidenci hostů.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provedeno v ubytovacím zařízení vzhledem k povaze zkoušky.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 a předpisů bezpečnosti práce.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13.6.2026 9:01:31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779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3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23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23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gastronomie nebo hotelnictví a nejméně 5 let odborné praxe v oblasti hotelnictví v řídicích činnostech nebo ve funkci učitele praktického vyučování/odborných předmětů v oblasti hotelnictví.</w:t>
      </w:r>
    </w:p>
    <w:p>
      <w:pPr>
        <w:keepNext w:val="0"/>
        <w:keepLines w:val="1"/>
        <w:framePr w:w="10766" w:h="523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hotelnictví nebo gastronomie a nejméně 5 let odborné praxe v oblasti hotelnictví v řídicích činnostech nebo ve funkci učitele praktického vyučování/odborných předmětů v oblasti hotelnictví.</w:t>
      </w:r>
    </w:p>
    <w:p>
      <w:pPr>
        <w:keepNext w:val="0"/>
        <w:keepLines w:val="1"/>
        <w:framePr w:w="10766" w:h="523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minimálně v bakalářském studijním programu se zaměřením na hotelnictví nebo gastronomii a nejméně 5 let odborné praxe v oblasti hotelnictví v řídicích činnostech nebo ve funkci učitele odborných předmětů/praktického vyučování v oblasti hotelnictví.</w:t>
      </w:r>
    </w:p>
    <w:p>
      <w:pPr>
        <w:keepNext w:val="0"/>
        <w:keepLines w:val="1"/>
        <w:framePr w:w="10766" w:h="523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65-040-M Manažer/manažerka ubytovacích služeb a střední vzdělání s maturitní zkouškou a nejméně 5 let odborné praxe v hotelovém provozu v řídicích činnostech v oblasti hotelnictví.</w:t>
      </w:r>
    </w:p>
    <w:p>
      <w:pPr>
        <w:keepNext w:val="0"/>
        <w:keepLines w:val="0"/>
        <w:framePr w:w="10766" w:h="523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3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23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13.6.2026 9:01:31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09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7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ubytovací zařízení (prostor pro přípravu a následné zkoušení uchazeče)</w:t>
      </w:r>
    </w:p>
    <w:p>
      <w:pPr>
        <w:keepNext w:val="0"/>
        <w:keepLines w:val="1"/>
        <w:framePr w:w="10766" w:h="27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tiskopisy nutné k evidenci hostů, finančních plánů, mzdových podkladů, pracovních výkazů, pracovních smluv, reportů ubytovacího úseku</w:t>
      </w:r>
    </w:p>
    <w:p>
      <w:pPr>
        <w:keepNext w:val="0"/>
        <w:keepLines w:val="1"/>
        <w:framePr w:w="10766" w:h="27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vzory registračních karet</w:t>
      </w:r>
    </w:p>
    <w:p>
      <w:pPr>
        <w:keepNext w:val="0"/>
        <w:keepLines w:val="1"/>
        <w:framePr w:w="10766" w:h="27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techniku</w:t>
      </w:r>
    </w:p>
    <w:p>
      <w:pPr>
        <w:keepNext w:val="0"/>
        <w:keepLines w:val="1"/>
        <w:framePr w:w="10766" w:h="27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přístup k internetu</w:t>
      </w:r>
    </w:p>
    <w:p>
      <w:pPr>
        <w:keepNext w:val="0"/>
        <w:keepLines w:val="0"/>
        <w:framePr w:w="10766" w:h="275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75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547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47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8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07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07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4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7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13.6.2026 9:01:31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13.6.2026 9:01:31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E72E7C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502619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40D2CDA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CC54BF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