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8F8F2" Type="http://schemas.openxmlformats.org/officeDocument/2006/relationships/officeDocument" Target="/word/document.xml" /><Relationship Id="coreR18A8F8F2" Type="http://schemas.openxmlformats.org/package/2006/relationships/metadata/core-properties" Target="/docProps/core.xml" /><Relationship Id="customR18A8F8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Greenkeeper/greenkeeperka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Greenkeeper/greenkeeperka a střední vzdělání s maturitní zkouškou a alespoň 5 let odborné praxe v oblasti greenkeeperství.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41"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Greenkeeper/greenkeeperka, 30.10.2026 20:57:46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60E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88C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