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FED421" Type="http://schemas.openxmlformats.org/officeDocument/2006/relationships/officeDocument" Target="/word/document.xml" /><Relationship Id="coreR47FED421" Type="http://schemas.openxmlformats.org/package/2006/relationships/metadata/core-properties" Target="/docProps/core.xml" /><Relationship Id="customR47FED4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motocyklů - předprodejní a prodejní servis (kód: 23-144-H)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právních aspektech provozu motocyklů na pozemních komunikacích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druzích a rozsahu pravidelných servisních prohlídek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pravidelných servisních prohlídek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Sestavení nového motocyklu a příprava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motocyklů, ruční a mechanizované čištění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motocyklů - předprodejní a prodejní servis, 13.6.2026 14:08:50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právních aspektech provozu motocyklů na pozemních komunikacích</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právních předpisech o schvalování technické způsobilosti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význam používání originálních náhradních dílů nebo náhradních dílů shodných s originálem při opravách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Popsat význam montáže homologovaného příslušenství</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Ústní ověření</w:t>
      </w:r>
    </w:p>
    <w:p>
      <w:pPr>
        <w:pStyle w:val="P16"/>
        <w:framePr w:w="6710" w:h="607" w:hRule="exact" w:wrap="none" w:vAnchor="page" w:hAnchor="margin" w:x="45" w:y="14897"/>
        <w:rPr>
          <w:rStyle w:val="C3"/>
          <w:rtl w:val="0"/>
        </w:rPr>
      </w:pPr>
    </w:p>
    <w:p>
      <w:pPr>
        <w:pStyle w:val="P17"/>
        <w:framePr w:w="6658" w:h="480" w:hRule="exact" w:wrap="none" w:vAnchor="page" w:hAnchor="margin" w:x="71" w:y="14953"/>
        <w:rPr>
          <w:rStyle w:val="C13"/>
          <w:rtl w:val="0"/>
        </w:rPr>
      </w:pPr>
      <w:r>
        <w:rPr>
          <w:rStyle w:val="C13"/>
          <w:rtl w:val="0"/>
        </w:rPr>
        <w:t>d) Popsat důsledky montáže neschválených dílů a příslušenství včetně úprav a přestavby motocyklů</w:t>
      </w:r>
    </w:p>
    <w:p>
      <w:pPr>
        <w:pStyle w:val="P30"/>
        <w:framePr w:w="3921" w:h="607" w:hRule="exact" w:wrap="none" w:vAnchor="page" w:hAnchor="margin" w:x="6800" w:y="14897"/>
        <w:rPr>
          <w:rStyle w:val="C3"/>
          <w:rtl w:val="0"/>
        </w:rPr>
      </w:pPr>
    </w:p>
    <w:p>
      <w:pPr>
        <w:pStyle w:val="P31"/>
        <w:framePr w:w="3839" w:h="480" w:hRule="exact" w:wrap="none" w:vAnchor="page" w:hAnchor="margin" w:x="6856" w:y="14953"/>
        <w:rPr>
          <w:rStyle w:val="C22"/>
          <w:rtl w:val="0"/>
        </w:rPr>
      </w:pPr>
      <w:r>
        <w:rPr>
          <w:rStyle w:val="C22"/>
          <w:rtl w:val="0"/>
        </w:rPr>
        <w:t>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předprodejní a prodejní servis, 13.6.2026 14:08:50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druzích a rozsahu pravidelných servisních prohlídek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rozsah pracovních úkonů servisní prohlídky určené autorizovanou osobou, specifikovat pro ni použitý materiál a náhradní 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význam servisních prohlídek a údržby motocyklu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pravidelných servisních prohlídek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pravidelnou roční servisní prohlídku motocyklu včetně výměny všech provozních náplní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přípravu motocyklu na kontrolu ve stanici technické kontroly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Provést záznam o prohlídce do technické dokumentace motocyklu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Sestavení nového motocyklu a příprava k prodeji</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Sestavit nový motocykl /dodávka od výrobce v nesmontovaném stavu/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Provést jízdní zkoušku s ověřením funkčnosti jednotlivých částí motocyklu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Provést předání motocyklu zákazníkovi včetně seznámení s údržbou a ovládáním motocyklu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Ošetřování motocyklů, ruční a mechanizované čištění</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Provést čištění motocyklu</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Popsat vhodnost volby čisticích a konzervačních přípravků pro jednotlivé části motocyklu</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Popsat vhodné postupy pro ošetření jednotlivých částí po mytí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motocyklů - předprodejní a prodejní servis, 13.6.2026 14:08:50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motocyklu</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motocyklů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motocyklů - předprodejní a prodejní servis, 13.6.2026 14:08:51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kvalifikační požadavky: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motocyklů - předprodejní a prodejní servis, 13.6.2026 14:08:51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 jednotkou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motocykly dodané od výrobce v přepravním stavu</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pro provedení roční servisní prohlídky včetně potřebných náhradních dílů, provozních náplní a servisní chemické přípravky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přístroje a prostředky pro ruční a mechanizované čištění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0"/>
        <w:rPr>
          <w:rStyle w:val="C3"/>
          <w:rtl w:val="0"/>
        </w:rPr>
      </w:pPr>
    </w:p>
    <w:p>
      <w:pPr>
        <w:pStyle w:val="P35"/>
        <w:framePr w:w="10710" w:h="340" w:hRule="exact" w:wrap="none" w:vAnchor="page" w:hAnchor="margin" w:x="28" w:y="11250"/>
        <w:rPr>
          <w:rStyle w:val="C25"/>
          <w:rtl w:val="0"/>
        </w:rPr>
      </w:pPr>
      <w:r>
        <w:rPr>
          <w:rStyle w:val="C25"/>
          <w:rtl w:val="0"/>
        </w:rPr>
        <w:t>Doba přípravy na zkoušku</w:t>
      </w:r>
    </w:p>
    <w:p>
      <w:pPr>
        <w:keepNext w:val="0"/>
        <w:keepLines w:val="0"/>
        <w:framePr w:w="10766" w:h="806" w:hRule="exact" w:wrap="none" w:vAnchor="page" w:hAnchor="margin" w:x="0" w:y="11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pro vykonání zkoušky</w:t>
      </w:r>
    </w:p>
    <w:p>
      <w:pPr>
        <w:keepNext w:val="0"/>
        <w:keepLines w:val="0"/>
        <w:framePr w:w="10766" w:h="80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motocyklů - předprodejní a prodejní servis, 13.6.2026 14:08:51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pStyle w:val="P21"/>
        <w:framePr w:w="7654" w:h="331" w:hRule="exact" w:wrap="none" w:vAnchor="page" w:hAnchor="margin" w:x="28" w:y="15940"/>
        <w:rPr>
          <w:rStyle w:val="C16"/>
          <w:rtl w:val="0"/>
        </w:rPr>
      </w:pPr>
      <w:r>
        <w:rPr>
          <w:rStyle w:val="C16"/>
          <w:rtl w:val="0"/>
        </w:rPr>
        <w:t>Mechanik motocyklů - předprodejní a prodejní servis, 13.6.2026 14:08:51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5E9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B292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