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04DAD" Type="http://schemas.openxmlformats.org/officeDocument/2006/relationships/officeDocument" Target="/word/document.xml" /><Relationship Id="coreR62A04DAD" Type="http://schemas.openxmlformats.org/package/2006/relationships/metadata/core-properties" Target="/docProps/core.xml" /><Relationship Id="customR62A04D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přípravář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 potravinářských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http://katalog.nsp.cz/karta_tp.aspx?id_jp=101972).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jednotlivá hodnoticí kritéria, stanoví konkrétní pokrmy pro přípravu. Pro ověření kompetence Příprava pokrmů pro rychlé občerstvení připraví uchazeč jeden pokrm v počtu 5 porcí, pro ověření kompetence Zpracování a úprava polotovarů jeden pokrm v počtu alespoň 2 porcí. Pokrmy budou doplněny 2 přílohami s odlišnými způsoby přípravy ( např. smažený karbanátek s bramborovou kaší, pečené kuře s dušenou rýží) . Kompetence se ověřují při práci v pracovním týmu. 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