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18B1B3" Type="http://schemas.openxmlformats.org/officeDocument/2006/relationships/officeDocument" Target="/word/document.xml" /><Relationship Id="coreR2A18B1B3" Type="http://schemas.openxmlformats.org/package/2006/relationships/metadata/core-properties" Target="/docProps/core.xml" /><Relationship Id="customR2A18B1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smart grids pro rozvodné sítě (kód: 26-082-M)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Specifikace principů jednotlivých částí smart grids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zdrojů energií a jejich vlivu na provozní vlastnosti smart grids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způsobu provozu jednotlivých typů energetických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komunikaci řídící a silové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funkcí řídící sítě smart grids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smart grids a provádění servisních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smart grids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smart grids pro rozvodné sítě, 29.4.2026 1:34:59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Specifikace principů jednotlivých částí smart grids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silovou část sítě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řídící část sítě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souvislosti činností jednotlivých sítí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druzích zdrojů energií a jejich vlivu na provozní vlastnosti smart grids</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Definovat druhy zdrojů energií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provozní vlastnosti fotovoltaické elektrárny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provozní vlastnosti větrné elektrárny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provozní vlastnosti přečerpávací elektrárny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Orientace ve způsobu provozu jednotlivých typů energetických sítí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Charakterizovat vlastnosti a provoz ostrovní sítě</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Charakterizovat vlastnosti a provoz synchronizované sítě</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Písemné ověření</w:t>
      </w:r>
    </w:p>
    <w:p>
      <w:pPr>
        <w:pStyle w:val="P32"/>
        <w:framePr w:w="10710" w:h="248" w:hRule="exact" w:wrap="none" w:vAnchor="page" w:hAnchor="margin" w:x="28" w:y="9756"/>
        <w:rPr>
          <w:rStyle w:val="C23"/>
          <w:rtl w:val="0"/>
        </w:rPr>
      </w:pPr>
      <w:r>
        <w:rPr>
          <w:rStyle w:val="C23"/>
          <w:rtl w:val="0"/>
        </w:rPr>
        <w:t>Je třeba splnit obě kritéria.</w:t>
      </w:r>
    </w:p>
    <w:p>
      <w:pPr>
        <w:pStyle w:val="P23"/>
        <w:framePr w:w="10710" w:h="340" w:hRule="exact" w:wrap="none" w:vAnchor="page" w:hAnchor="margin" w:x="28" w:y="10192"/>
        <w:rPr>
          <w:rStyle w:val="C18"/>
          <w:rtl w:val="0"/>
        </w:rPr>
      </w:pPr>
      <w:r>
        <w:rPr>
          <w:rStyle w:val="C18"/>
          <w:rtl w:val="0"/>
        </w:rPr>
        <w:t>Orientace v komunikaci řídící a silové sítě</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Definovat způsoby přenosů řídících informací</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Ústní ověření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Charakterizovat druhy rozhraní mezi řídící a silovou částí sítě</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Ústní ověření</w:t>
      </w:r>
    </w:p>
    <w:p>
      <w:pPr>
        <w:pStyle w:val="P32"/>
        <w:framePr w:w="10710" w:h="248" w:hRule="exact" w:wrap="none" w:vAnchor="page" w:hAnchor="margin" w:x="28" w:y="11873"/>
        <w:rPr>
          <w:rStyle w:val="C23"/>
          <w:rtl w:val="0"/>
        </w:rPr>
      </w:pPr>
      <w:r>
        <w:rPr>
          <w:rStyle w:val="C23"/>
          <w:rtl w:val="0"/>
        </w:rPr>
        <w:t>Je třeba splnit obě kritéria.</w:t>
      </w:r>
    </w:p>
    <w:p>
      <w:pPr>
        <w:pStyle w:val="P23"/>
        <w:framePr w:w="10710" w:h="340" w:hRule="exact" w:wrap="none" w:vAnchor="page" w:hAnchor="margin" w:x="28" w:y="12309"/>
        <w:rPr>
          <w:rStyle w:val="C18"/>
          <w:rtl w:val="0"/>
        </w:rPr>
      </w:pPr>
      <w:r>
        <w:rPr>
          <w:rStyle w:val="C18"/>
          <w:rtl w:val="0"/>
        </w:rPr>
        <w:t>Diagnostika funkcí řídící sítě smart grids</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Diagnostikovat provozní stavy prvků řídící sítě</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Praktické předvedení a ústní ověření</w:t>
      </w:r>
    </w:p>
    <w:p>
      <w:pPr>
        <w:pStyle w:val="P32"/>
        <w:framePr w:w="10710" w:h="248" w:hRule="exact" w:wrap="none" w:vAnchor="page" w:hAnchor="margin" w:x="28" w:y="136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Montér/montérka smart grids pro rozvodné sítě, 29.4.2026 1:34:59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kontrola řídící sítě smart grids a provádění servisních činností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vizuálně prvky řídící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podle předpisu (manuálu) výrobce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předepsané úkony servisní činnosti podle předpisů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předepsané dokumentace smart grids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záznam do provozní dokumentace o provedené kontrole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Zaznamenat změnu technického stavu do provozní dokumentace</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smart grids pro rozvodné sítě, 29.4.2026 1:34:59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 Onemocnění vylučující výkon typové pozice - záchvatovité a kolapsové stavy.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smart grids pro rozvodné sítě, 29.4.2026 1:34:59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elektrotechnické a alespoň 5 let odborné praxe v elektrotechnice na zařízení do 1000 V nebo 5 let ve funkci učitele odborných předmětů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smart grids pro rozvodné sítě, 29.4.2026 1:34:59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 technická dokumentace a montážní výkresy (obojí i v elektronické podobě)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diagnostické přístroje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smart grids pro rozvodné sítě, 29.4.2026 1:34:59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pStyle w:val="P21"/>
        <w:framePr w:w="7654" w:h="331" w:hRule="exact" w:wrap="none" w:vAnchor="page" w:hAnchor="margin" w:x="28" w:y="15940"/>
        <w:rPr>
          <w:rStyle w:val="C16"/>
          <w:rtl w:val="0"/>
        </w:rPr>
      </w:pPr>
      <w:r>
        <w:rPr>
          <w:rStyle w:val="C16"/>
          <w:rtl w:val="0"/>
        </w:rPr>
        <w:t>Montér/montérka smart grids pro rozvodné sítě, 29.4.2026 1:34:59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D238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3E9B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