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51CF54" Type="http://schemas.openxmlformats.org/officeDocument/2006/relationships/officeDocument" Target="/word/document.xml" /><Relationship Id="coreRE51CF54" Type="http://schemas.openxmlformats.org/package/2006/relationships/metadata/core-properties" Target="/docProps/core.xml" /><Relationship Id="customRE51CF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Pasíř/pasířka lustrařských komponentů (kód: 28-104-H)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Pasíř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a výtvarných podkladech pasířských prací pro výrobu lustrařských komponentů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technologických podmínek, nástrojů a pomůcek při výrobě lustrařských komponentů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části svítidla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Provedení povrchové úpravy lustrařských komponentů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zásad BOZP a PO při výrobě lustrařských komponentů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Oprava poškozených lustrařských komponentů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Pasíř/pasířka lustrařských komponentů, 13.6.2026 14:05:30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a výtvarných podkladech pasířských prací pro výrobu lustrařských komponentů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 xml:space="preserve">a) Orientovat se  v dokumentaci, číst technické výkresy a výtvarné návrhy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Charakterizovat základní vlastnosti a druhy materiálů pro výrobu lustrařských komponentů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základní druhy opracování kovů</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technologických podmínek, nástrojů a pomůcek při výrobě lustrařských komponentů</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Popsat technologický postup a návaznost jednotlivých pracovních operací pro zhotovení zadaného výrobku</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Písemné a 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vhodný materiál, stroje, nástroje, nářadí, pomůcky, měřidla pro zhotovení zadaného výrobku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Popsat přípravu pracoviště při výrobě lustrařských komponentů</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Ústní ověření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Provést kontrolní měření vyrobeného výrobku</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Výroba části svítidla</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Zhotovit část svítidla podle výtvarného návrhu, technické dokumentace nebo předloženého vzoru</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předvedení a ústní ověření</w:t>
      </w:r>
    </w:p>
    <w:p>
      <w:pPr>
        <w:pStyle w:val="P32"/>
        <w:framePr w:w="10710" w:h="248" w:hRule="exact" w:wrap="none" w:vAnchor="page" w:hAnchor="margin" w:x="28" w:y="10717"/>
        <w:rPr>
          <w:rStyle w:val="C23"/>
          <w:rtl w:val="0"/>
        </w:rPr>
      </w:pPr>
      <w:r>
        <w:rPr>
          <w:rStyle w:val="C23"/>
          <w:rtl w:val="0"/>
        </w:rPr>
        <w:t>Je třeba splnit toto kritérium.</w:t>
      </w:r>
    </w:p>
    <w:p>
      <w:pPr>
        <w:pStyle w:val="P23"/>
        <w:framePr w:w="10710" w:h="340" w:hRule="exact" w:wrap="none" w:vAnchor="page" w:hAnchor="margin" w:x="28" w:y="11152"/>
        <w:rPr>
          <w:rStyle w:val="C18"/>
          <w:rtl w:val="0"/>
        </w:rPr>
      </w:pPr>
      <w:r>
        <w:rPr>
          <w:rStyle w:val="C18"/>
          <w:rtl w:val="0"/>
        </w:rPr>
        <w:t>Provedení povrchové úpravy lustrařských komponentů</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Stanovit techniku a postup přípravy povrchu dílů pro následné zpracování na předloženém výrobku</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 a ústní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b) Popsat různé postupy výroby stejných dílů s ohledem na různé finální povrchové úpravy</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ověření</w:t>
      </w:r>
    </w:p>
    <w:p>
      <w:pPr>
        <w:pStyle w:val="P12"/>
        <w:framePr w:w="6710" w:h="607" w:hRule="exact" w:wrap="none" w:vAnchor="page" w:hAnchor="margin" w:x="45" w:y="13182"/>
        <w:rPr>
          <w:rStyle w:val="C3"/>
          <w:rtl w:val="0"/>
        </w:rPr>
      </w:pPr>
    </w:p>
    <w:p>
      <w:pPr>
        <w:pStyle w:val="P13"/>
        <w:framePr w:w="6658" w:h="480" w:hRule="exact" w:wrap="none" w:vAnchor="page" w:hAnchor="margin" w:x="71" w:y="13238"/>
        <w:rPr>
          <w:rStyle w:val="C11"/>
          <w:rtl w:val="0"/>
        </w:rPr>
      </w:pPr>
      <w:r>
        <w:rPr>
          <w:rStyle w:val="C11"/>
          <w:rtl w:val="0"/>
        </w:rPr>
        <w:t>c) Provést opracování pájených spojů včetně cizelování jednoduchého dekoru na předloženém výrobku</w:t>
      </w:r>
    </w:p>
    <w:p>
      <w:pPr>
        <w:pStyle w:val="P28"/>
        <w:framePr w:w="3921" w:h="607" w:hRule="exact" w:wrap="none" w:vAnchor="page" w:hAnchor="margin" w:x="6800" w:y="13182"/>
        <w:rPr>
          <w:rStyle w:val="C3"/>
          <w:rtl w:val="0"/>
        </w:rPr>
      </w:pPr>
    </w:p>
    <w:p>
      <w:pPr>
        <w:pStyle w:val="P29"/>
        <w:framePr w:w="3839" w:h="480" w:hRule="exact" w:wrap="none" w:vAnchor="page" w:hAnchor="margin" w:x="6856" w:y="13238"/>
        <w:rPr>
          <w:rStyle w:val="C21"/>
          <w:rtl w:val="0"/>
        </w:rPr>
      </w:pPr>
      <w:r>
        <w:rPr>
          <w:rStyle w:val="C21"/>
          <w:rtl w:val="0"/>
        </w:rPr>
        <w:t>Praktické předvedení</w:t>
      </w:r>
    </w:p>
    <w:p>
      <w:pPr>
        <w:pStyle w:val="P16"/>
        <w:framePr w:w="6710" w:h="376" w:hRule="exact" w:wrap="none" w:vAnchor="page" w:hAnchor="margin" w:x="45" w:y="13788"/>
        <w:rPr>
          <w:rStyle w:val="C3"/>
          <w:rtl w:val="0"/>
        </w:rPr>
      </w:pPr>
    </w:p>
    <w:p>
      <w:pPr>
        <w:pStyle w:val="P17"/>
        <w:framePr w:w="6658" w:h="249" w:hRule="exact" w:wrap="none" w:vAnchor="page" w:hAnchor="margin" w:x="71" w:y="13844"/>
        <w:rPr>
          <w:rStyle w:val="C13"/>
          <w:rtl w:val="0"/>
        </w:rPr>
      </w:pPr>
      <w:r>
        <w:rPr>
          <w:rStyle w:val="C13"/>
          <w:rtl w:val="0"/>
        </w:rPr>
        <w:t>d) Provést finální povrchovou úpravu u vyrobené části svítidla</w:t>
      </w:r>
    </w:p>
    <w:p>
      <w:pPr>
        <w:pStyle w:val="P30"/>
        <w:framePr w:w="3921" w:h="376" w:hRule="exact" w:wrap="none" w:vAnchor="page" w:hAnchor="margin" w:x="6800" w:y="13788"/>
        <w:rPr>
          <w:rStyle w:val="C3"/>
          <w:rtl w:val="0"/>
        </w:rPr>
      </w:pPr>
    </w:p>
    <w:p>
      <w:pPr>
        <w:pStyle w:val="P31"/>
        <w:framePr w:w="3839" w:h="249" w:hRule="exact" w:wrap="none" w:vAnchor="page" w:hAnchor="margin" w:x="6856" w:y="13844"/>
        <w:rPr>
          <w:rStyle w:val="C22"/>
          <w:rtl w:val="0"/>
        </w:rPr>
      </w:pPr>
      <w:r>
        <w:rPr>
          <w:rStyle w:val="C22"/>
          <w:rtl w:val="0"/>
        </w:rPr>
        <w:t>Praktické předvedení a ústní ověření</w:t>
      </w:r>
    </w:p>
    <w:p>
      <w:pPr>
        <w:pStyle w:val="P32"/>
        <w:framePr w:w="10710" w:h="248" w:hRule="exact" w:wrap="none" w:vAnchor="page" w:hAnchor="margin" w:x="28" w:y="14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Pasíř/pasířka lustrařských komponentů, 13.6.2026 14:05:30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při výrobě lustrařských komponentů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uvést rizika, která mohou vzniknout při výrobě lustrařských komponentů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ochranné pomůcky a pravidla jejich používání při výrobě lustrařských komponentů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Dodržovat zásady BOZP a PO při výrobě lustrařských komponentů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Oprava poškozených lustrařských komponentů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Zjistit rozsah poškození na předloženém lustrařském komponentu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Zvolit a popsat technologický postup opravy zadaného dílu včetně výběru vhodných materiálů, nástrojů a pomůcek</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opravu, případně výměnu poškozené části lustrařského komponentu při zachování původních materiálů a původních technik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Pasíř/pasířka lustrařských komponentů, 13.6.2026 14:05:30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výroby svítidel, je třeba přihlížet především k bezpečnému provádění všech pracovních úkonů, dodržování povinností pro bezpečnou (BOZP a PO) a zdraví neohrožující práci, dodržování technologické kázně.</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a parametry výrobku (části litých komponentů svítidel, kovové díly, profily, plechy), ke kterým se budou vztahovat zadané úkoly, podle zaměření konkrétní výroby lustrařského komponentu a místa konání zkoušky a umožní uchazeči se s tímto seznámit v předstihu (minimálně 2 týdny) před zkouškou.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 Uchazeč písemně popíše a vysvětlí zadané úkoly v kritériích hodnocení a ústně vlastními slovy doplní detaily.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 Uchazeč prokáže znalosti o surovinách a používaných materiálech, vysvětlí princip jednotlivých technologických operací a funkci strojů a zařízení, které se používají ve výrobě. Je posuzováno hospodárné využití surovin a bezpečné provádění všech úkonů.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Pasíř/pasířka lustrařských komponentů, 13.6.2026 14:05:30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pasířskou výrobu a střední vzdělání s maturitní zkouškou a alespoň 5 let odborné praxe v oblasti strojírenské výroby nebo výroby svítidel nebo ve funkci učitele odborného výcviku nebo praktického vyučování v oblasti strojírenské výroby nebo výroby svítidel.</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strojírenskou nebo sklářskou výrobu a alespoň 5 let odborné praxe v oblasti strojírenské výroby nebo výroby svítidel nebo ve funkci učitele odborného výcviku nebo praktického vyučování v oblasti strojírenské výroby nebo výroby svítidel.</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strojírenské nebo sklářské technologie a alespoň 5 let odborné praxe v oblasti strojírenské výroby nebo výroby svítidel nebo ve funkci učitele odborných předmětů nebo odborného výcviku nebo praktického vyučování v oblasti strojírenské výroby nebo výroby svítidel.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skla nebo technologii silikátů nebo strojírenské technologie a alespoň 5 let odborné praxe v oblasti strojírenské výroby nebo výroby svítidel nebo ve funkci učitele odborných předmětů nebo odborného výcviku nebo praktického vyučování v oblasti strojírenské výroby nebo výroby svítidel.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28-104-H Pasíř/pasířka lustrařských komponentů a střední vzdělání s maturitní zkouškou a alespoň 5 let odborné praxe v oblasti strojírenské výroby nebo výroby svítidel.</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Pasíř/pasířka lustrařských komponentů, 13.6.2026 14:05:30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stroje a zařízení včetně potřebných energií odpovídající bezpečnostním a hygienickým předpisům</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•Lustrařská dílna, letovna se šamotovými stoly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svěrák, kovadlinka</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technologická a technická dokumentace pro výrobu lustrařských komponentů</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výrobek z plechu (svařenec) nebo vzorový odlitek</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a součástkové vybavení: Kovový profil, tabule plechu, odlitek části svítidla, tvrdá stříbrná pájka, pájedlo</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díly - části litých komponentů svítidel, kovové díly, profily a plechy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Pilka, pilník, nůžky na plech, kleště, ocelový a mosazný kartáč, brusný materiál, kladivo, palice, sekáče, důlčíky, sada závitníků, sada vrtáků, cizelovací sada, orýsovací a měřící pomůcky)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strojní vybavení: Elektrická ruční vrtačka, elektrická ruční bruska, stolní vrtačka, malá plynová ruční sada páječky s plynovou pistolí, PB náplň, nůžky na plech, skružovačka plechu, malý lis, malý soustruh, otryskávací box s tryskací pistolí</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k jednotlivým strojům, nástrojům a zařízením (ochranné brýle, gumová zástěra, rukavice)</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přípravy na zkoušku</w:t>
      </w:r>
    </w:p>
    <w:p>
      <w:pPr>
        <w:keepNext w:val="0"/>
        <w:keepLines w:val="0"/>
        <w:framePr w:w="10766" w:h="80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pro vykonání zkoušky</w:t>
      </w:r>
    </w:p>
    <w:p>
      <w:pPr>
        <w:keepNext w:val="0"/>
        <w:keepLines w:val="0"/>
        <w:framePr w:w="10766" w:h="1036" w:hRule="exact" w:wrap="none" w:vAnchor="page" w:hAnchor="margin" w:x="0" w:y="10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 části zkoušky jednoho uchazeče je 60 minut</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Pasíř/pasířka lustrařských komponentů, 13.6.2026 14:05:30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 LUSTRY, a. 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Atypická svítidla a pasířství, Rudolf Pospíšil</w:t>
      </w:r>
    </w:p>
    <w:p>
      <w:pPr>
        <w:pStyle w:val="P21"/>
        <w:framePr w:w="7654" w:h="331" w:hRule="exact" w:wrap="none" w:vAnchor="page" w:hAnchor="margin" w:x="28" w:y="15940"/>
        <w:rPr>
          <w:rStyle w:val="C16"/>
          <w:rtl w:val="0"/>
        </w:rPr>
      </w:pPr>
      <w:r>
        <w:rPr>
          <w:rStyle w:val="C16"/>
          <w:rtl w:val="0"/>
        </w:rPr>
        <w:t>Pasíř/pasířka lustrařských komponentů, 13.6.2026 14:05:30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995E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5110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6C6B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