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DA907" Type="http://schemas.openxmlformats.org/officeDocument/2006/relationships/officeDocument" Target="/word/document.xml" /><Relationship Id="coreR371DA907" Type="http://schemas.openxmlformats.org/package/2006/relationships/metadata/core-properties" Target="/docProps/core.xml" /><Relationship Id="customR371DA9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lustrů a světelných objektů (kód: 28-103-H)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Výškový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montování lustrů a světelných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technologických podmínek, nástrojů a pomůcek pro montování lustrů a světelných objektů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demontáž lustrů a světelných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lustrů a světelných objektů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29.10.2026 10:22:04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ke zkoušce je předložení dokladu o školení pro práci ve výškách.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tím budou dvě základní konstrukce "stropní nebo nástěnné konstrukce", ke kterým se budou vztahovat zadané úkoly, podle zaměření konkrétní montáže lustru či světelného objektu.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potřeby zkoušky připraví: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Tištěné podklady vztahující se k odborné kompetenci "Orientace v normách, v technických a výtvarných podkladech pro montování lustrů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dva druhy svítidel či světelných objektů "stropní nebo nástěnné "pro ověření odborné kompetence "Montáž a demontáž svítidel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a montážní výkresy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typy pracovních operací, úkolů (seznam ve formě názvů pracovních operací)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materiálů pro montování lustrů a světelných objektů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umožní uchazeči se s tímto seznámit v předstihu (minimálně 2 týdny)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svítidel či světelných objektů, technickými a montážními výkresy pracovních operací, vzorků materiálů a s přehledem doporučené odborné literatury rozhoduje autorizovaná osoba.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provedení montáže svítidla provede uchazeč na vzorku – dílech, které jsou určeny pro výrobu. Uchazeč sestaví svítidlo z dílů do celku před expedicí, popř. připraví následně svítidlo do balení podle balícího předpisu. Dále uchazeč sestaví jedno svítidlo a zapojí; následně jako další krok zkoušky předvede znovu rozebrání svítidla; v rámci ústního ověření popíše, jak provede balení pro expedici.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lustrů a světelných objektů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prováděno na vzorku svítidla s nízko napěťovou elektrovýbavou do 24V, např. LED světelnými zdroji – typ moderna.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hodnotit organizaci práce, kvalitu, přesnost provedení, dodržování předepsaných technologických postupů, volbu a dodržování pracovních postupů, volbu a používání nářadí, zařízení a pracovních pomůcek. Dále je hodnoceno dodržování předpisů BOZP a PO, používání ochranných pracovních pomůcek a dodržování čistoty a pořádku na pracovišti.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pracovních činností při ověřování odborných kompetencí je nezbytné uchazeči zajistit přítomnost a spolupráci další osoby nebo zajištění mechanizačních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29.10.2026 10:22:04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29.10.2026 10:22:04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1E8B1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