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17E3A73" Type="http://schemas.openxmlformats.org/officeDocument/2006/relationships/officeDocument" Target="/word/document.xml" /><Relationship Id="coreR517E3A73" Type="http://schemas.openxmlformats.org/package/2006/relationships/metadata/core-properties" Target="/docProps/core.xml" /><Relationship Id="customR517E3A7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Montér/montérka lustrů a světelných objektů (kód: 28-103-H)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Výškový specialista</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v technických a výtvarných podkladech pro montování lustrů a světelných objektů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Organizace pracoviště a provedení bezpečnostních opatření ve vazbě na charakter následných činností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Volba postupu práce, technologických podmínek, nástrojů a pomůcek pro montování lustrů a světelných objektů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Montáž a demontáž lustrů a světelných objektů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Kontrola a posuzování funkčnosti a rozměrů lustrů a světelných objektů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7"/>
        <w:framePr w:w="8788" w:h="340" w:hRule="exact" w:wrap="none" w:vAnchor="page" w:hAnchor="margin" w:x="28" w:y="7727"/>
        <w:rPr>
          <w:rStyle w:val="C8"/>
          <w:rtl w:val="0"/>
        </w:rPr>
      </w:pPr>
      <w:r>
        <w:rPr>
          <w:rStyle w:val="C8"/>
          <w:rtl w:val="0"/>
        </w:rPr>
        <w:t>Platnost standardu</w:t>
      </w:r>
    </w:p>
    <w:p>
      <w:pPr>
        <w:pStyle w:val="P20"/>
        <w:framePr w:w="2928" w:h="248" w:hRule="exact" w:wrap="none" w:vAnchor="page" w:hAnchor="margin" w:x="28" w:y="8068"/>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Montér/montérka lustrů a světelných objektů, 29.10.2026 10:22:24</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 normách, v technických a výtvarných podkladech pro montování lustrů a světelných objektů</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376" w:hRule="exact" w:wrap="none" w:vAnchor="page" w:hAnchor="margin" w:x="45" w:y="3735"/>
        <w:rPr>
          <w:rStyle w:val="C3"/>
          <w:rtl w:val="0"/>
        </w:rPr>
      </w:pPr>
    </w:p>
    <w:p>
      <w:pPr>
        <w:pStyle w:val="P13"/>
        <w:framePr w:w="6658" w:h="249" w:hRule="exact" w:wrap="none" w:vAnchor="page" w:hAnchor="margin" w:x="71" w:y="3791"/>
        <w:rPr>
          <w:rStyle w:val="C11"/>
          <w:rtl w:val="0"/>
        </w:rPr>
      </w:pPr>
      <w:r>
        <w:rPr>
          <w:rStyle w:val="C11"/>
          <w:rtl w:val="0"/>
        </w:rPr>
        <w:t>a) Číst v technických a výtvarných podkladech pro zadaný výrobek</w:t>
      </w:r>
    </w:p>
    <w:p>
      <w:pPr>
        <w:pStyle w:val="P28"/>
        <w:framePr w:w="3921" w:h="376" w:hRule="exact" w:wrap="none" w:vAnchor="page" w:hAnchor="margin" w:x="6800" w:y="3735"/>
        <w:rPr>
          <w:rStyle w:val="C3"/>
          <w:rtl w:val="0"/>
        </w:rPr>
      </w:pPr>
    </w:p>
    <w:p>
      <w:pPr>
        <w:pStyle w:val="P29"/>
        <w:framePr w:w="3839" w:h="249" w:hRule="exact" w:wrap="none" w:vAnchor="page" w:hAnchor="margin" w:x="6856" w:y="3791"/>
        <w:rPr>
          <w:rStyle w:val="C21"/>
          <w:rtl w:val="0"/>
        </w:rPr>
      </w:pPr>
      <w:r>
        <w:rPr>
          <w:rStyle w:val="C21"/>
          <w:rtl w:val="0"/>
        </w:rPr>
        <w:t>Praktické předvedení a ústní ověření</w:t>
      </w:r>
    </w:p>
    <w:p>
      <w:pPr>
        <w:pStyle w:val="P16"/>
        <w:framePr w:w="6710" w:h="376" w:hRule="exact" w:wrap="none" w:vAnchor="page" w:hAnchor="margin" w:x="45" w:y="4111"/>
        <w:rPr>
          <w:rStyle w:val="C3"/>
          <w:rtl w:val="0"/>
        </w:rPr>
      </w:pPr>
    </w:p>
    <w:p>
      <w:pPr>
        <w:pStyle w:val="P17"/>
        <w:framePr w:w="6658" w:h="249" w:hRule="exact" w:wrap="none" w:vAnchor="page" w:hAnchor="margin" w:x="71" w:y="4167"/>
        <w:rPr>
          <w:rStyle w:val="C13"/>
          <w:rtl w:val="0"/>
        </w:rPr>
      </w:pPr>
      <w:r>
        <w:rPr>
          <w:rStyle w:val="C13"/>
          <w:rtl w:val="0"/>
        </w:rPr>
        <w:t>b) Předvést orientaci v normách a technických tabulkách</w:t>
      </w:r>
    </w:p>
    <w:p>
      <w:pPr>
        <w:pStyle w:val="P30"/>
        <w:framePr w:w="3921" w:h="376" w:hRule="exact" w:wrap="none" w:vAnchor="page" w:hAnchor="margin" w:x="6800" w:y="4111"/>
        <w:rPr>
          <w:rStyle w:val="C3"/>
          <w:rtl w:val="0"/>
        </w:rPr>
      </w:pPr>
    </w:p>
    <w:p>
      <w:pPr>
        <w:pStyle w:val="P31"/>
        <w:framePr w:w="3839" w:h="249" w:hRule="exact" w:wrap="none" w:vAnchor="page" w:hAnchor="margin" w:x="6856" w:y="4167"/>
        <w:rPr>
          <w:rStyle w:val="C22"/>
          <w:rtl w:val="0"/>
        </w:rPr>
      </w:pPr>
      <w:r>
        <w:rPr>
          <w:rStyle w:val="C22"/>
          <w:rtl w:val="0"/>
        </w:rPr>
        <w:t>Praktické předvedení a ústní ověření</w:t>
      </w:r>
    </w:p>
    <w:p>
      <w:pPr>
        <w:pStyle w:val="P12"/>
        <w:framePr w:w="6710" w:h="607" w:hRule="exact" w:wrap="none" w:vAnchor="page" w:hAnchor="margin" w:x="45" w:y="4487"/>
        <w:rPr>
          <w:rStyle w:val="C3"/>
          <w:rtl w:val="0"/>
        </w:rPr>
      </w:pPr>
    </w:p>
    <w:p>
      <w:pPr>
        <w:pStyle w:val="P13"/>
        <w:framePr w:w="6658" w:h="480" w:hRule="exact" w:wrap="none" w:vAnchor="page" w:hAnchor="margin" w:x="71" w:y="4543"/>
        <w:rPr>
          <w:rStyle w:val="C11"/>
          <w:rtl w:val="0"/>
        </w:rPr>
      </w:pPr>
      <w:r>
        <w:rPr>
          <w:rStyle w:val="C11"/>
          <w:rtl w:val="0"/>
        </w:rPr>
        <w:t>c) Předvést orientaci v základním rozlišení druhů a konstrukcí svítidel s využitím technických a montážních výkresů</w:t>
      </w:r>
    </w:p>
    <w:p>
      <w:pPr>
        <w:pStyle w:val="P28"/>
        <w:framePr w:w="3921" w:h="607" w:hRule="exact" w:wrap="none" w:vAnchor="page" w:hAnchor="margin" w:x="6800" w:y="4487"/>
        <w:rPr>
          <w:rStyle w:val="C3"/>
          <w:rtl w:val="0"/>
        </w:rPr>
      </w:pPr>
    </w:p>
    <w:p>
      <w:pPr>
        <w:pStyle w:val="P29"/>
        <w:framePr w:w="3839" w:h="480" w:hRule="exact" w:wrap="none" w:vAnchor="page" w:hAnchor="margin" w:x="6856" w:y="4543"/>
        <w:rPr>
          <w:rStyle w:val="C21"/>
          <w:rtl w:val="0"/>
        </w:rPr>
      </w:pPr>
      <w:r>
        <w:rPr>
          <w:rStyle w:val="C21"/>
          <w:rtl w:val="0"/>
        </w:rPr>
        <w:t>Praktické předvedení a ústní ověření</w:t>
      </w:r>
    </w:p>
    <w:p>
      <w:pPr>
        <w:pStyle w:val="P16"/>
        <w:framePr w:w="6710" w:h="376" w:hRule="exact" w:wrap="none" w:vAnchor="page" w:hAnchor="margin" w:x="45" w:y="5094"/>
        <w:rPr>
          <w:rStyle w:val="C3"/>
          <w:rtl w:val="0"/>
        </w:rPr>
      </w:pPr>
    </w:p>
    <w:p>
      <w:pPr>
        <w:pStyle w:val="P17"/>
        <w:framePr w:w="6658" w:h="249" w:hRule="exact" w:wrap="none" w:vAnchor="page" w:hAnchor="margin" w:x="71" w:y="5150"/>
        <w:rPr>
          <w:rStyle w:val="C13"/>
          <w:rtl w:val="0"/>
        </w:rPr>
      </w:pPr>
      <w:r>
        <w:rPr>
          <w:rStyle w:val="C13"/>
          <w:rtl w:val="0"/>
        </w:rPr>
        <w:t>d) Předvést orientaci v označení vodičů a svorek podle technického výkresu</w:t>
      </w:r>
    </w:p>
    <w:p>
      <w:pPr>
        <w:pStyle w:val="P30"/>
        <w:framePr w:w="3921" w:h="376" w:hRule="exact" w:wrap="none" w:vAnchor="page" w:hAnchor="margin" w:x="6800" w:y="5094"/>
        <w:rPr>
          <w:rStyle w:val="C3"/>
          <w:rtl w:val="0"/>
        </w:rPr>
      </w:pPr>
    </w:p>
    <w:p>
      <w:pPr>
        <w:pStyle w:val="P31"/>
        <w:framePr w:w="3839" w:h="249" w:hRule="exact" w:wrap="none" w:vAnchor="page" w:hAnchor="margin" w:x="6856" w:y="5150"/>
        <w:rPr>
          <w:rStyle w:val="C22"/>
          <w:rtl w:val="0"/>
        </w:rPr>
      </w:pPr>
      <w:r>
        <w:rPr>
          <w:rStyle w:val="C22"/>
          <w:rtl w:val="0"/>
        </w:rPr>
        <w:t>Praktické předvedení a ústní ověření</w:t>
      </w:r>
    </w:p>
    <w:p>
      <w:pPr>
        <w:pStyle w:val="P32"/>
        <w:framePr w:w="10710" w:h="248" w:hRule="exact" w:wrap="none" w:vAnchor="page" w:hAnchor="margin" w:x="28" w:y="5584"/>
        <w:rPr>
          <w:rStyle w:val="C23"/>
          <w:rtl w:val="0"/>
        </w:rPr>
      </w:pPr>
      <w:r>
        <w:rPr>
          <w:rStyle w:val="C23"/>
          <w:rtl w:val="0"/>
        </w:rPr>
        <w:t>Je třeba splnit všechna kritéria.</w:t>
      </w:r>
    </w:p>
    <w:p>
      <w:pPr>
        <w:pStyle w:val="P23"/>
        <w:framePr w:w="10710" w:h="547" w:hRule="exact" w:wrap="none" w:vAnchor="page" w:hAnchor="margin" w:x="28" w:y="6019"/>
        <w:rPr>
          <w:rStyle w:val="C18"/>
          <w:rtl w:val="0"/>
        </w:rPr>
      </w:pPr>
      <w:r>
        <w:rPr>
          <w:rStyle w:val="C18"/>
          <w:rtl w:val="0"/>
        </w:rPr>
        <w:t>Organizace pracoviště a provedení bezpečnostních opatření ve vazbě na charakter následných činností</w:t>
      </w:r>
    </w:p>
    <w:p>
      <w:pPr>
        <w:pStyle w:val="P24"/>
        <w:framePr w:w="6713" w:h="376" w:hRule="exact" w:wrap="none" w:vAnchor="page" w:hAnchor="margin" w:x="45" w:y="6666"/>
        <w:rPr>
          <w:rStyle w:val="C3"/>
          <w:rtl w:val="0"/>
        </w:rPr>
      </w:pPr>
    </w:p>
    <w:p>
      <w:pPr>
        <w:pStyle w:val="P25"/>
        <w:framePr w:w="6661" w:h="249" w:hRule="exact" w:wrap="none" w:vAnchor="page" w:hAnchor="margin" w:x="71" w:y="6737"/>
        <w:rPr>
          <w:rStyle w:val="C19"/>
          <w:rtl w:val="0"/>
        </w:rPr>
      </w:pPr>
      <w:r>
        <w:rPr>
          <w:rStyle w:val="C19"/>
          <w:rtl w:val="0"/>
        </w:rPr>
        <w:t>Kritéria hodnocení</w:t>
      </w:r>
    </w:p>
    <w:p>
      <w:pPr>
        <w:pStyle w:val="P26"/>
        <w:framePr w:w="3918" w:h="376" w:hRule="exact" w:wrap="none" w:vAnchor="page" w:hAnchor="margin" w:x="6803" w:y="6666"/>
        <w:rPr>
          <w:rStyle w:val="C3"/>
          <w:rtl w:val="0"/>
        </w:rPr>
      </w:pPr>
    </w:p>
    <w:p>
      <w:pPr>
        <w:pStyle w:val="P27"/>
        <w:framePr w:w="3836" w:h="249" w:hRule="exact" w:wrap="none" w:vAnchor="page" w:hAnchor="margin" w:x="6859" w:y="6737"/>
        <w:rPr>
          <w:rStyle w:val="C20"/>
          <w:rtl w:val="0"/>
        </w:rPr>
      </w:pPr>
      <w:r>
        <w:rPr>
          <w:rStyle w:val="C20"/>
          <w:rtl w:val="0"/>
        </w:rPr>
        <w:t>Způsoby ověření</w:t>
      </w:r>
    </w:p>
    <w:p>
      <w:pPr>
        <w:pStyle w:val="P12"/>
        <w:framePr w:w="6710" w:h="1055" w:hRule="exact" w:wrap="none" w:vAnchor="page" w:hAnchor="margin" w:x="45" w:y="7042"/>
        <w:rPr>
          <w:rStyle w:val="C3"/>
          <w:rtl w:val="0"/>
        </w:rPr>
      </w:pPr>
    </w:p>
    <w:p>
      <w:pPr>
        <w:pStyle w:val="P13"/>
        <w:framePr w:w="6658" w:h="928" w:hRule="exact" w:wrap="none" w:vAnchor="page" w:hAnchor="margin" w:x="71" w:y="7098"/>
        <w:rPr>
          <w:rStyle w:val="C11"/>
          <w:rtl w:val="0"/>
        </w:rPr>
      </w:pPr>
      <w:r>
        <w:rPr>
          <w:rStyle w:val="C11"/>
          <w:rtl w:val="0"/>
        </w:rPr>
        <w:t>a) Připravit pracoviště k uskutečnění montáže (celého svítidla nebo jeho základních součástí), podle dokumentace popsat velikost a potřebu prostor pro uskutečnění montáže a zvolit systém uchycení podle výrobní dokumentace</w:t>
      </w:r>
    </w:p>
    <w:p>
      <w:pPr>
        <w:pStyle w:val="P28"/>
        <w:framePr w:w="3921" w:h="1055" w:hRule="exact" w:wrap="none" w:vAnchor="page" w:hAnchor="margin" w:x="6800" w:y="7042"/>
        <w:rPr>
          <w:rStyle w:val="C3"/>
          <w:rtl w:val="0"/>
        </w:rPr>
      </w:pPr>
    </w:p>
    <w:p>
      <w:pPr>
        <w:pStyle w:val="P29"/>
        <w:framePr w:w="3839" w:h="928" w:hRule="exact" w:wrap="none" w:vAnchor="page" w:hAnchor="margin" w:x="6856" w:y="7098"/>
        <w:rPr>
          <w:rStyle w:val="C21"/>
          <w:rtl w:val="0"/>
        </w:rPr>
      </w:pPr>
      <w:r>
        <w:rPr>
          <w:rStyle w:val="C21"/>
          <w:rtl w:val="0"/>
        </w:rPr>
        <w:t>Praktické předvedení a ústní ověření</w:t>
      </w:r>
    </w:p>
    <w:p>
      <w:pPr>
        <w:pStyle w:val="P16"/>
        <w:framePr w:w="6710" w:h="1055" w:hRule="exact" w:wrap="none" w:vAnchor="page" w:hAnchor="margin" w:x="45" w:y="8097"/>
        <w:rPr>
          <w:rStyle w:val="C3"/>
          <w:rtl w:val="0"/>
        </w:rPr>
      </w:pPr>
    </w:p>
    <w:p>
      <w:pPr>
        <w:pStyle w:val="P17"/>
        <w:framePr w:w="6658" w:h="928" w:hRule="exact" w:wrap="none" w:vAnchor="page" w:hAnchor="margin" w:x="71" w:y="8153"/>
        <w:rPr>
          <w:rStyle w:val="C13"/>
          <w:rtl w:val="0"/>
        </w:rPr>
      </w:pPr>
      <w:r>
        <w:rPr>
          <w:rStyle w:val="C13"/>
          <w:rtl w:val="0"/>
        </w:rPr>
        <w:t>b) Navrhnout postupy při provádění montáže a demontáže s využitím technické dokumentace a při obsluze mechanizačních prostředků, charakterizovat podmínky pro obsluhu strojů a zařízení pro montáž a demontáž včetně zásad BOZP a PO</w:t>
      </w:r>
    </w:p>
    <w:p>
      <w:pPr>
        <w:pStyle w:val="P30"/>
        <w:framePr w:w="3921" w:h="1055" w:hRule="exact" w:wrap="none" w:vAnchor="page" w:hAnchor="margin" w:x="6800" w:y="8097"/>
        <w:rPr>
          <w:rStyle w:val="C3"/>
          <w:rtl w:val="0"/>
        </w:rPr>
      </w:pPr>
    </w:p>
    <w:p>
      <w:pPr>
        <w:pStyle w:val="P31"/>
        <w:framePr w:w="3839" w:h="928" w:hRule="exact" w:wrap="none" w:vAnchor="page" w:hAnchor="margin" w:x="6856" w:y="8153"/>
        <w:rPr>
          <w:rStyle w:val="C22"/>
          <w:rtl w:val="0"/>
        </w:rPr>
      </w:pPr>
      <w:r>
        <w:rPr>
          <w:rStyle w:val="C22"/>
          <w:rtl w:val="0"/>
        </w:rPr>
        <w:t>Praktické předvedení a ústní ověření</w:t>
      </w:r>
    </w:p>
    <w:p>
      <w:pPr>
        <w:pStyle w:val="P12"/>
        <w:framePr w:w="6710" w:h="607" w:hRule="exact" w:wrap="none" w:vAnchor="page" w:hAnchor="margin" w:x="45" w:y="9153"/>
        <w:rPr>
          <w:rStyle w:val="C3"/>
          <w:rtl w:val="0"/>
        </w:rPr>
      </w:pPr>
    </w:p>
    <w:p>
      <w:pPr>
        <w:pStyle w:val="P13"/>
        <w:framePr w:w="6658" w:h="480" w:hRule="exact" w:wrap="none" w:vAnchor="page" w:hAnchor="margin" w:x="71" w:y="9209"/>
        <w:rPr>
          <w:rStyle w:val="C11"/>
          <w:rtl w:val="0"/>
        </w:rPr>
      </w:pPr>
      <w:r>
        <w:rPr>
          <w:rStyle w:val="C11"/>
          <w:rtl w:val="0"/>
        </w:rPr>
        <w:t>c) Zvolit vhodná manipulační zařízení pro montáž a demontáž lustrů a světelných objektů</w:t>
      </w:r>
    </w:p>
    <w:p>
      <w:pPr>
        <w:pStyle w:val="P28"/>
        <w:framePr w:w="3921" w:h="607" w:hRule="exact" w:wrap="none" w:vAnchor="page" w:hAnchor="margin" w:x="6800" w:y="9153"/>
        <w:rPr>
          <w:rStyle w:val="C3"/>
          <w:rtl w:val="0"/>
        </w:rPr>
      </w:pPr>
    </w:p>
    <w:p>
      <w:pPr>
        <w:pStyle w:val="P29"/>
        <w:framePr w:w="3839" w:h="480" w:hRule="exact" w:wrap="none" w:vAnchor="page" w:hAnchor="margin" w:x="6856" w:y="9209"/>
        <w:rPr>
          <w:rStyle w:val="C21"/>
          <w:rtl w:val="0"/>
        </w:rPr>
      </w:pPr>
      <w:r>
        <w:rPr>
          <w:rStyle w:val="C21"/>
          <w:rtl w:val="0"/>
        </w:rPr>
        <w:t>Praktické předvedení a ústní ověření</w:t>
      </w:r>
    </w:p>
    <w:p>
      <w:pPr>
        <w:pStyle w:val="P16"/>
        <w:framePr w:w="6710" w:h="607" w:hRule="exact" w:wrap="none" w:vAnchor="page" w:hAnchor="margin" w:x="45" w:y="9759"/>
        <w:rPr>
          <w:rStyle w:val="C3"/>
          <w:rtl w:val="0"/>
        </w:rPr>
      </w:pPr>
    </w:p>
    <w:p>
      <w:pPr>
        <w:pStyle w:val="P17"/>
        <w:framePr w:w="6658" w:h="480" w:hRule="exact" w:wrap="none" w:vAnchor="page" w:hAnchor="margin" w:x="71" w:y="9815"/>
        <w:rPr>
          <w:rStyle w:val="C13"/>
          <w:rtl w:val="0"/>
        </w:rPr>
      </w:pPr>
      <w:r>
        <w:rPr>
          <w:rStyle w:val="C13"/>
          <w:rtl w:val="0"/>
        </w:rPr>
        <w:t>d) Zvolit vhodný postup při manipulaci s materiálem náchylným k poškození, popsat značení a evidenci dílů a materiálů dle technické dokumentace</w:t>
      </w:r>
    </w:p>
    <w:p>
      <w:pPr>
        <w:pStyle w:val="P30"/>
        <w:framePr w:w="3921" w:h="607" w:hRule="exact" w:wrap="none" w:vAnchor="page" w:hAnchor="margin" w:x="6800" w:y="9759"/>
        <w:rPr>
          <w:rStyle w:val="C3"/>
          <w:rtl w:val="0"/>
        </w:rPr>
      </w:pPr>
    </w:p>
    <w:p>
      <w:pPr>
        <w:pStyle w:val="P31"/>
        <w:framePr w:w="3839" w:h="480" w:hRule="exact" w:wrap="none" w:vAnchor="page" w:hAnchor="margin" w:x="6856" w:y="9815"/>
        <w:rPr>
          <w:rStyle w:val="C22"/>
          <w:rtl w:val="0"/>
        </w:rPr>
      </w:pPr>
      <w:r>
        <w:rPr>
          <w:rStyle w:val="C22"/>
          <w:rtl w:val="0"/>
        </w:rPr>
        <w:t>Praktické předvedení a ústní ověření</w:t>
      </w:r>
    </w:p>
    <w:p>
      <w:pPr>
        <w:pStyle w:val="P32"/>
        <w:framePr w:w="10710" w:h="248" w:hRule="exact" w:wrap="none" w:vAnchor="page" w:hAnchor="margin" w:x="28" w:y="10480"/>
        <w:rPr>
          <w:rStyle w:val="C23"/>
          <w:rtl w:val="0"/>
        </w:rPr>
      </w:pPr>
      <w:r>
        <w:rPr>
          <w:rStyle w:val="C23"/>
          <w:rtl w:val="0"/>
        </w:rPr>
        <w:t>Je třeba splnit všechna kritéria.</w:t>
      </w:r>
    </w:p>
    <w:p>
      <w:pPr>
        <w:pStyle w:val="P23"/>
        <w:framePr w:w="10710" w:h="547" w:hRule="exact" w:wrap="none" w:vAnchor="page" w:hAnchor="margin" w:x="28" w:y="10915"/>
        <w:rPr>
          <w:rStyle w:val="C18"/>
          <w:rtl w:val="0"/>
        </w:rPr>
      </w:pPr>
      <w:r>
        <w:rPr>
          <w:rStyle w:val="C18"/>
          <w:rtl w:val="0"/>
        </w:rPr>
        <w:t>Volba postupu práce, technologických podmínek, nástrojů a pomůcek pro montování lustrů a světelných objektů</w:t>
      </w:r>
    </w:p>
    <w:p>
      <w:pPr>
        <w:pStyle w:val="P24"/>
        <w:framePr w:w="6713" w:h="376" w:hRule="exact" w:wrap="none" w:vAnchor="page" w:hAnchor="margin" w:x="45" w:y="11562"/>
        <w:rPr>
          <w:rStyle w:val="C3"/>
          <w:rtl w:val="0"/>
        </w:rPr>
      </w:pPr>
    </w:p>
    <w:p>
      <w:pPr>
        <w:pStyle w:val="P25"/>
        <w:framePr w:w="6661" w:h="249" w:hRule="exact" w:wrap="none" w:vAnchor="page" w:hAnchor="margin" w:x="71" w:y="11633"/>
        <w:rPr>
          <w:rStyle w:val="C19"/>
          <w:rtl w:val="0"/>
        </w:rPr>
      </w:pPr>
      <w:r>
        <w:rPr>
          <w:rStyle w:val="C19"/>
          <w:rtl w:val="0"/>
        </w:rPr>
        <w:t>Kritéria hodnocení</w:t>
      </w:r>
    </w:p>
    <w:p>
      <w:pPr>
        <w:pStyle w:val="P26"/>
        <w:framePr w:w="3918" w:h="376" w:hRule="exact" w:wrap="none" w:vAnchor="page" w:hAnchor="margin" w:x="6803" w:y="11562"/>
        <w:rPr>
          <w:rStyle w:val="C3"/>
          <w:rtl w:val="0"/>
        </w:rPr>
      </w:pPr>
    </w:p>
    <w:p>
      <w:pPr>
        <w:pStyle w:val="P27"/>
        <w:framePr w:w="3836" w:h="249" w:hRule="exact" w:wrap="none" w:vAnchor="page" w:hAnchor="margin" w:x="6859" w:y="11633"/>
        <w:rPr>
          <w:rStyle w:val="C20"/>
          <w:rtl w:val="0"/>
        </w:rPr>
      </w:pPr>
      <w:r>
        <w:rPr>
          <w:rStyle w:val="C20"/>
          <w:rtl w:val="0"/>
        </w:rPr>
        <w:t>Způsoby ověření</w:t>
      </w:r>
    </w:p>
    <w:p>
      <w:pPr>
        <w:pStyle w:val="P12"/>
        <w:framePr w:w="6710" w:h="376" w:hRule="exact" w:wrap="none" w:vAnchor="page" w:hAnchor="margin" w:x="45" w:y="11938"/>
        <w:rPr>
          <w:rStyle w:val="C3"/>
          <w:rtl w:val="0"/>
        </w:rPr>
      </w:pPr>
    </w:p>
    <w:p>
      <w:pPr>
        <w:pStyle w:val="P13"/>
        <w:framePr w:w="6658" w:h="249" w:hRule="exact" w:wrap="none" w:vAnchor="page" w:hAnchor="margin" w:x="71" w:y="11994"/>
        <w:rPr>
          <w:rStyle w:val="C11"/>
          <w:rtl w:val="0"/>
        </w:rPr>
      </w:pPr>
      <w:r>
        <w:rPr>
          <w:rStyle w:val="C11"/>
          <w:rtl w:val="0"/>
        </w:rPr>
        <w:t>a) Stanovit odpovídající postup práce podle technické dokumentace</w:t>
      </w:r>
    </w:p>
    <w:p>
      <w:pPr>
        <w:pStyle w:val="P28"/>
        <w:framePr w:w="3921" w:h="376" w:hRule="exact" w:wrap="none" w:vAnchor="page" w:hAnchor="margin" w:x="6800" w:y="11938"/>
        <w:rPr>
          <w:rStyle w:val="C3"/>
          <w:rtl w:val="0"/>
        </w:rPr>
      </w:pPr>
    </w:p>
    <w:p>
      <w:pPr>
        <w:pStyle w:val="P29"/>
        <w:framePr w:w="3839" w:h="249" w:hRule="exact" w:wrap="none" w:vAnchor="page" w:hAnchor="margin" w:x="6856" w:y="11994"/>
        <w:rPr>
          <w:rStyle w:val="C21"/>
          <w:rtl w:val="0"/>
        </w:rPr>
      </w:pPr>
      <w:r>
        <w:rPr>
          <w:rStyle w:val="C21"/>
          <w:rtl w:val="0"/>
        </w:rPr>
        <w:t>Praktické předvedení a ústní ověření</w:t>
      </w:r>
    </w:p>
    <w:p>
      <w:pPr>
        <w:pStyle w:val="P16"/>
        <w:framePr w:w="6710" w:h="607" w:hRule="exact" w:wrap="none" w:vAnchor="page" w:hAnchor="margin" w:x="45" w:y="12314"/>
        <w:rPr>
          <w:rStyle w:val="C3"/>
          <w:rtl w:val="0"/>
        </w:rPr>
      </w:pPr>
    </w:p>
    <w:p>
      <w:pPr>
        <w:pStyle w:val="P17"/>
        <w:framePr w:w="6658" w:h="480" w:hRule="exact" w:wrap="none" w:vAnchor="page" w:hAnchor="margin" w:x="71" w:y="12370"/>
        <w:rPr>
          <w:rStyle w:val="C13"/>
          <w:rtl w:val="0"/>
        </w:rPr>
      </w:pPr>
      <w:r>
        <w:rPr>
          <w:rStyle w:val="C13"/>
          <w:rtl w:val="0"/>
        </w:rPr>
        <w:t>b) Zvolit nástroje, nářadí a vhodné pomůcky pro montáž svítidla dle uvedené výrobní dokumentace</w:t>
      </w:r>
    </w:p>
    <w:p>
      <w:pPr>
        <w:pStyle w:val="P30"/>
        <w:framePr w:w="3921" w:h="607" w:hRule="exact" w:wrap="none" w:vAnchor="page" w:hAnchor="margin" w:x="6800" w:y="12314"/>
        <w:rPr>
          <w:rStyle w:val="C3"/>
          <w:rtl w:val="0"/>
        </w:rPr>
      </w:pPr>
    </w:p>
    <w:p>
      <w:pPr>
        <w:pStyle w:val="P31"/>
        <w:framePr w:w="3839" w:h="480" w:hRule="exact" w:wrap="none" w:vAnchor="page" w:hAnchor="margin" w:x="6856" w:y="12370"/>
        <w:rPr>
          <w:rStyle w:val="C22"/>
          <w:rtl w:val="0"/>
        </w:rPr>
      </w:pPr>
      <w:r>
        <w:rPr>
          <w:rStyle w:val="C22"/>
          <w:rtl w:val="0"/>
        </w:rPr>
        <w:t>Praktické předvedení a ústní ověření</w:t>
      </w:r>
    </w:p>
    <w:p>
      <w:pPr>
        <w:pStyle w:val="P32"/>
        <w:framePr w:w="10710" w:h="248" w:hRule="exact" w:wrap="none" w:vAnchor="page" w:hAnchor="margin" w:x="28" w:y="13035"/>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Montér/montérka lustrů a světelných objektů, 29.10.2026 10:22:24</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Montáž a demontáž lustrů a světelných objektů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Navrhnout a vysvětlit technologický postup montáže nebo demontáže konkrétního prvku (modelového svítidla, případně světelného objektu)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Zvolit potřebné nářadí, pomůcky a manipulační zařízení pro montáž a demontáž lustrů a světelných objektů</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831" w:hRule="exact" w:wrap="none" w:vAnchor="page" w:hAnchor="margin" w:x="45" w:y="4183"/>
        <w:rPr>
          <w:rStyle w:val="C3"/>
          <w:rtl w:val="0"/>
        </w:rPr>
      </w:pPr>
    </w:p>
    <w:p>
      <w:pPr>
        <w:pStyle w:val="P13"/>
        <w:framePr w:w="6658" w:h="704" w:hRule="exact" w:wrap="none" w:vAnchor="page" w:hAnchor="margin" w:x="71" w:y="4239"/>
        <w:rPr>
          <w:rStyle w:val="C11"/>
          <w:rtl w:val="0"/>
        </w:rPr>
      </w:pPr>
      <w:r>
        <w:rPr>
          <w:rStyle w:val="C11"/>
          <w:rtl w:val="0"/>
        </w:rPr>
        <w:t>c) Provést montáž konkrétního prvku (celého modelového svítidla, případně světelného objektu) a zvolit vhodný způsob zabalení komponent svítidla pro jejich transport podle zadání</w:t>
      </w:r>
    </w:p>
    <w:p>
      <w:pPr>
        <w:pStyle w:val="P28"/>
        <w:framePr w:w="3921" w:h="831" w:hRule="exact" w:wrap="none" w:vAnchor="page" w:hAnchor="margin" w:x="6800" w:y="4183"/>
        <w:rPr>
          <w:rStyle w:val="C3"/>
          <w:rtl w:val="0"/>
        </w:rPr>
      </w:pPr>
    </w:p>
    <w:p>
      <w:pPr>
        <w:pStyle w:val="P29"/>
        <w:framePr w:w="3839" w:h="704" w:hRule="exact" w:wrap="none" w:vAnchor="page" w:hAnchor="margin" w:x="6856" w:y="4239"/>
        <w:rPr>
          <w:rStyle w:val="C21"/>
          <w:rtl w:val="0"/>
        </w:rPr>
      </w:pPr>
      <w:r>
        <w:rPr>
          <w:rStyle w:val="C21"/>
          <w:rtl w:val="0"/>
        </w:rPr>
        <w:t>Praktické předvedení a ústní ověření</w:t>
      </w:r>
    </w:p>
    <w:p>
      <w:pPr>
        <w:pStyle w:val="P16"/>
        <w:framePr w:w="6710" w:h="607" w:hRule="exact" w:wrap="none" w:vAnchor="page" w:hAnchor="margin" w:x="45" w:y="5014"/>
        <w:rPr>
          <w:rStyle w:val="C3"/>
          <w:rtl w:val="0"/>
        </w:rPr>
      </w:pPr>
    </w:p>
    <w:p>
      <w:pPr>
        <w:pStyle w:val="P17"/>
        <w:framePr w:w="6658" w:h="480" w:hRule="exact" w:wrap="none" w:vAnchor="page" w:hAnchor="margin" w:x="71" w:y="5070"/>
        <w:rPr>
          <w:rStyle w:val="C13"/>
          <w:rtl w:val="0"/>
        </w:rPr>
      </w:pPr>
      <w:r>
        <w:rPr>
          <w:rStyle w:val="C13"/>
          <w:rtl w:val="0"/>
        </w:rPr>
        <w:t>d) Provést jednoduché zapojení elektrických komponent podle schématu, určit typ schématu a na základě schématu vypočítat příkon</w:t>
      </w:r>
    </w:p>
    <w:p>
      <w:pPr>
        <w:pStyle w:val="P30"/>
        <w:framePr w:w="3921" w:h="607" w:hRule="exact" w:wrap="none" w:vAnchor="page" w:hAnchor="margin" w:x="6800" w:y="5014"/>
        <w:rPr>
          <w:rStyle w:val="C3"/>
          <w:rtl w:val="0"/>
        </w:rPr>
      </w:pPr>
    </w:p>
    <w:p>
      <w:pPr>
        <w:pStyle w:val="P31"/>
        <w:framePr w:w="3839" w:h="480" w:hRule="exact" w:wrap="none" w:vAnchor="page" w:hAnchor="margin" w:x="6856" w:y="5070"/>
        <w:rPr>
          <w:rStyle w:val="C22"/>
          <w:rtl w:val="0"/>
        </w:rPr>
      </w:pPr>
      <w:r>
        <w:rPr>
          <w:rStyle w:val="C22"/>
          <w:rtl w:val="0"/>
        </w:rPr>
        <w:t>Praktické předvedení a ústní ověření</w:t>
      </w:r>
    </w:p>
    <w:p>
      <w:pPr>
        <w:pStyle w:val="P32"/>
        <w:framePr w:w="10710" w:h="248" w:hRule="exact" w:wrap="none" w:vAnchor="page" w:hAnchor="margin" w:x="28" w:y="5735"/>
        <w:rPr>
          <w:rStyle w:val="C23"/>
          <w:rtl w:val="0"/>
        </w:rPr>
      </w:pPr>
      <w:r>
        <w:rPr>
          <w:rStyle w:val="C23"/>
          <w:rtl w:val="0"/>
        </w:rPr>
        <w:t>Je třeba splnit všechna kritéria.</w:t>
      </w:r>
    </w:p>
    <w:p>
      <w:pPr>
        <w:pStyle w:val="P23"/>
        <w:framePr w:w="10710" w:h="340" w:hRule="exact" w:wrap="none" w:vAnchor="page" w:hAnchor="margin" w:x="28" w:y="6170"/>
        <w:rPr>
          <w:rStyle w:val="C18"/>
          <w:rtl w:val="0"/>
        </w:rPr>
      </w:pPr>
      <w:r>
        <w:rPr>
          <w:rStyle w:val="C18"/>
          <w:rtl w:val="0"/>
        </w:rPr>
        <w:t>Kontrola a posuzování funkčnosti a rozměrů lustrů a světelných objektů</w:t>
      </w:r>
    </w:p>
    <w:p>
      <w:pPr>
        <w:pStyle w:val="P24"/>
        <w:framePr w:w="6713" w:h="376" w:hRule="exact" w:wrap="none" w:vAnchor="page" w:hAnchor="margin" w:x="45" w:y="6610"/>
        <w:rPr>
          <w:rStyle w:val="C3"/>
          <w:rtl w:val="0"/>
        </w:rPr>
      </w:pPr>
    </w:p>
    <w:p>
      <w:pPr>
        <w:pStyle w:val="P25"/>
        <w:framePr w:w="6661" w:h="249" w:hRule="exact" w:wrap="none" w:vAnchor="page" w:hAnchor="margin" w:x="71" w:y="6681"/>
        <w:rPr>
          <w:rStyle w:val="C19"/>
          <w:rtl w:val="0"/>
        </w:rPr>
      </w:pPr>
      <w:r>
        <w:rPr>
          <w:rStyle w:val="C19"/>
          <w:rtl w:val="0"/>
        </w:rPr>
        <w:t>Kritéria hodnocení</w:t>
      </w:r>
    </w:p>
    <w:p>
      <w:pPr>
        <w:pStyle w:val="P26"/>
        <w:framePr w:w="3918" w:h="376" w:hRule="exact" w:wrap="none" w:vAnchor="page" w:hAnchor="margin" w:x="6803" w:y="6610"/>
        <w:rPr>
          <w:rStyle w:val="C3"/>
          <w:rtl w:val="0"/>
        </w:rPr>
      </w:pPr>
    </w:p>
    <w:p>
      <w:pPr>
        <w:pStyle w:val="P27"/>
        <w:framePr w:w="3836" w:h="249" w:hRule="exact" w:wrap="none" w:vAnchor="page" w:hAnchor="margin" w:x="6859" w:y="6681"/>
        <w:rPr>
          <w:rStyle w:val="C20"/>
          <w:rtl w:val="0"/>
        </w:rPr>
      </w:pPr>
      <w:r>
        <w:rPr>
          <w:rStyle w:val="C20"/>
          <w:rtl w:val="0"/>
        </w:rPr>
        <w:t>Způsoby ověření</w:t>
      </w:r>
    </w:p>
    <w:p>
      <w:pPr>
        <w:pStyle w:val="P12"/>
        <w:framePr w:w="6710" w:h="607" w:hRule="exact" w:wrap="none" w:vAnchor="page" w:hAnchor="margin" w:x="45" w:y="6986"/>
        <w:rPr>
          <w:rStyle w:val="C3"/>
          <w:rtl w:val="0"/>
        </w:rPr>
      </w:pPr>
    </w:p>
    <w:p>
      <w:pPr>
        <w:pStyle w:val="P13"/>
        <w:framePr w:w="6658" w:h="480" w:hRule="exact" w:wrap="none" w:vAnchor="page" w:hAnchor="margin" w:x="71" w:y="7042"/>
        <w:rPr>
          <w:rStyle w:val="C11"/>
          <w:rtl w:val="0"/>
        </w:rPr>
      </w:pPr>
      <w:r>
        <w:rPr>
          <w:rStyle w:val="C11"/>
          <w:rtl w:val="0"/>
        </w:rPr>
        <w:t>a) Zvolit a provést kontrolní měření a funkční zkoušku konkrétního prvku (celého modelového svítidla, případně světelného objektu)</w:t>
      </w:r>
    </w:p>
    <w:p>
      <w:pPr>
        <w:pStyle w:val="P28"/>
        <w:framePr w:w="3921" w:h="607" w:hRule="exact" w:wrap="none" w:vAnchor="page" w:hAnchor="margin" w:x="6800" w:y="6986"/>
        <w:rPr>
          <w:rStyle w:val="C3"/>
          <w:rtl w:val="0"/>
        </w:rPr>
      </w:pPr>
    </w:p>
    <w:p>
      <w:pPr>
        <w:pStyle w:val="P29"/>
        <w:framePr w:w="3839" w:h="480" w:hRule="exact" w:wrap="none" w:vAnchor="page" w:hAnchor="margin" w:x="6856" w:y="7042"/>
        <w:rPr>
          <w:rStyle w:val="C21"/>
          <w:rtl w:val="0"/>
        </w:rPr>
      </w:pPr>
      <w:r>
        <w:rPr>
          <w:rStyle w:val="C21"/>
          <w:rtl w:val="0"/>
        </w:rPr>
        <w:t>Praktické předvedení a ústní ověření</w:t>
      </w:r>
    </w:p>
    <w:p>
      <w:pPr>
        <w:pStyle w:val="P16"/>
        <w:framePr w:w="6710" w:h="607" w:hRule="exact" w:wrap="none" w:vAnchor="page" w:hAnchor="margin" w:x="45" w:y="7593"/>
        <w:rPr>
          <w:rStyle w:val="C3"/>
          <w:rtl w:val="0"/>
        </w:rPr>
      </w:pPr>
    </w:p>
    <w:p>
      <w:pPr>
        <w:pStyle w:val="P17"/>
        <w:framePr w:w="6658" w:h="480" w:hRule="exact" w:wrap="none" w:vAnchor="page" w:hAnchor="margin" w:x="71" w:y="7649"/>
        <w:rPr>
          <w:rStyle w:val="C13"/>
          <w:rtl w:val="0"/>
        </w:rPr>
      </w:pPr>
      <w:r>
        <w:rPr>
          <w:rStyle w:val="C13"/>
          <w:rtl w:val="0"/>
        </w:rPr>
        <w:t>b) Identifikovat vady u předloženého výrobku, zvolit postup opravy a tento postup zdůvodnit</w:t>
      </w:r>
    </w:p>
    <w:p>
      <w:pPr>
        <w:pStyle w:val="P30"/>
        <w:framePr w:w="3921" w:h="607" w:hRule="exact" w:wrap="none" w:vAnchor="page" w:hAnchor="margin" w:x="6800" w:y="7593"/>
        <w:rPr>
          <w:rStyle w:val="C3"/>
          <w:rtl w:val="0"/>
        </w:rPr>
      </w:pPr>
    </w:p>
    <w:p>
      <w:pPr>
        <w:pStyle w:val="P31"/>
        <w:framePr w:w="3839" w:h="480" w:hRule="exact" w:wrap="none" w:vAnchor="page" w:hAnchor="margin" w:x="6856" w:y="7649"/>
        <w:rPr>
          <w:rStyle w:val="C22"/>
          <w:rtl w:val="0"/>
        </w:rPr>
      </w:pPr>
      <w:r>
        <w:rPr>
          <w:rStyle w:val="C22"/>
          <w:rtl w:val="0"/>
        </w:rPr>
        <w:t>Praktické předvedení a ústní ověření</w:t>
      </w:r>
    </w:p>
    <w:p>
      <w:pPr>
        <w:pStyle w:val="P12"/>
        <w:framePr w:w="6710" w:h="607" w:hRule="exact" w:wrap="none" w:vAnchor="page" w:hAnchor="margin" w:x="45" w:y="8200"/>
        <w:rPr>
          <w:rStyle w:val="C3"/>
          <w:rtl w:val="0"/>
        </w:rPr>
      </w:pPr>
    </w:p>
    <w:p>
      <w:pPr>
        <w:pStyle w:val="P13"/>
        <w:framePr w:w="6658" w:h="480" w:hRule="exact" w:wrap="none" w:vAnchor="page" w:hAnchor="margin" w:x="71" w:y="8256"/>
        <w:rPr>
          <w:rStyle w:val="C11"/>
          <w:rtl w:val="0"/>
        </w:rPr>
      </w:pPr>
      <w:r>
        <w:rPr>
          <w:rStyle w:val="C11"/>
          <w:rtl w:val="0"/>
        </w:rPr>
        <w:t>c) Provést zkoušku elektrické bezpečnosti zapojení a provést kontrolu rozměrů svítidla či světelného objektu podle zadání</w:t>
      </w:r>
    </w:p>
    <w:p>
      <w:pPr>
        <w:pStyle w:val="P28"/>
        <w:framePr w:w="3921" w:h="607" w:hRule="exact" w:wrap="none" w:vAnchor="page" w:hAnchor="margin" w:x="6800" w:y="8200"/>
        <w:rPr>
          <w:rStyle w:val="C3"/>
          <w:rtl w:val="0"/>
        </w:rPr>
      </w:pPr>
    </w:p>
    <w:p>
      <w:pPr>
        <w:pStyle w:val="P29"/>
        <w:framePr w:w="3839" w:h="480" w:hRule="exact" w:wrap="none" w:vAnchor="page" w:hAnchor="margin" w:x="6856" w:y="8256"/>
        <w:rPr>
          <w:rStyle w:val="C21"/>
          <w:rtl w:val="0"/>
        </w:rPr>
      </w:pPr>
      <w:r>
        <w:rPr>
          <w:rStyle w:val="C21"/>
          <w:rtl w:val="0"/>
        </w:rPr>
        <w:t>Praktické předvedení a ústní ověření</w:t>
      </w:r>
    </w:p>
    <w:p>
      <w:pPr>
        <w:pStyle w:val="P32"/>
        <w:framePr w:w="10710" w:h="248" w:hRule="exact" w:wrap="none" w:vAnchor="page" w:hAnchor="margin" w:x="28" w:y="892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Montér/montérka lustrů a světelných objektů, 29.10.2026 10:22:24</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35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06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06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w:t>
      </w:r>
    </w:p>
    <w:p>
      <w:pPr>
        <w:keepNext w:val="0"/>
        <w:keepLines w:val="0"/>
        <w:framePr w:w="10766" w:h="106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6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Vstupní podmínkou pro připuštění ke zkoušce je předložení dokladu o školení pro práci ve výškách.</w:t>
      </w:r>
    </w:p>
    <w:p>
      <w:pPr>
        <w:keepNext w:val="0"/>
        <w:keepLines w:val="0"/>
        <w:framePr w:w="10766" w:h="106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6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určí druh výrobku, tím budou dvě základní konstrukce "stropní nebo nástěnné konstrukce", ke kterým se budou vztahovat zadané úkoly, podle zaměření konkrétní montáže lustru či světelného objektu.</w:t>
      </w:r>
    </w:p>
    <w:p>
      <w:pPr>
        <w:keepNext w:val="0"/>
        <w:keepLines w:val="0"/>
        <w:framePr w:w="10766" w:h="106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pro potřeby zkoušky připraví:</w:t>
      </w:r>
    </w:p>
    <w:p>
      <w:pPr>
        <w:keepNext w:val="0"/>
        <w:keepLines w:val="1"/>
        <w:framePr w:w="10766" w:h="10675"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Tištěné podklady vztahující se k odborné kompetenci "Orientace v normách, v technických a výtvarných podkladech pro montování lustrů a světelných objektů", kritérium hodnocení c) </w:t>
      </w:r>
    </w:p>
    <w:p>
      <w:pPr>
        <w:keepNext w:val="0"/>
        <w:keepLines w:val="1"/>
        <w:framePr w:w="10766" w:h="10675"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dva druhy svítidel či světelných objektů "stropní nebo nástěnné "pro ověření odborné kompetence "Montáž a demontáž svítidel a světelných objektů", kritérium hodnocení c) </w:t>
      </w:r>
    </w:p>
    <w:p>
      <w:pPr>
        <w:keepNext w:val="0"/>
        <w:keepLines w:val="1"/>
        <w:framePr w:w="10766" w:h="10675"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a montážní výkresy pro montování lustrů a světelných objektů</w:t>
      </w:r>
    </w:p>
    <w:p>
      <w:pPr>
        <w:keepNext w:val="0"/>
        <w:keepLines w:val="1"/>
        <w:framePr w:w="10766" w:h="10675"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typy pracovních operací, úkolů (seznam ve formě názvů pracovních operací) pro montování lustrů a světelných objektů</w:t>
      </w:r>
    </w:p>
    <w:p>
      <w:pPr>
        <w:keepNext w:val="0"/>
        <w:keepLines w:val="1"/>
        <w:framePr w:w="10766" w:h="10675"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materiálů pro montování lustrů a světelných objektů</w:t>
      </w:r>
    </w:p>
    <w:p>
      <w:pPr>
        <w:keepNext w:val="0"/>
        <w:keepLines w:val="0"/>
        <w:framePr w:w="10766" w:h="106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 umožní uchazeči se s tímto seznámit v předstihu (minimálně 2 týdny) před zkouškou. </w:t>
      </w:r>
    </w:p>
    <w:p>
      <w:pPr>
        <w:keepNext w:val="0"/>
        <w:keepLines w:val="0"/>
        <w:framePr w:w="10766" w:h="106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6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zpracuje přehled doporučené literatury a umožní uchazeči se s ním seznámit v předstihu (minimálně 1 měsíc) před zkouškou. </w:t>
      </w:r>
    </w:p>
    <w:p>
      <w:pPr>
        <w:keepNext w:val="0"/>
        <w:keepLines w:val="0"/>
        <w:framePr w:w="10766" w:h="106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 formě seznámení uchazeče s nabídkou svítidel či světelných objektů, technickými a montážními výkresy pracovních operací, vzorků materiálů a s přehledem doporučené odborné literatury rozhoduje autorizovaná osoba.</w:t>
      </w:r>
    </w:p>
    <w:p>
      <w:pPr>
        <w:keepNext w:val="0"/>
        <w:keepLines w:val="0"/>
        <w:framePr w:w="10766" w:h="106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6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Praktické provedení montáže svítidla provede uchazeč na vzorku – dílech, které jsou určeny pro výrobu. Uchazeč sestaví svítidlo z dílů do celku před expedicí, popř. připraví následně svítidlo do balení podle balícího předpisu. Dále uchazeč sestaví jedno svítidlo a zapojí; následně jako další krok zkoušky předvede znovu rozebrání svítidla; v rámci ústního ověření popíše, jak provede balení pro expedici.</w:t>
      </w:r>
    </w:p>
    <w:p>
      <w:pPr>
        <w:keepNext w:val="0"/>
        <w:keepLines w:val="0"/>
        <w:framePr w:w="10766" w:h="106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6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Ověření odborné kompetence </w:t>
      </w:r>
      <w:r>
        <w:rPr>
          <w:rFonts w:ascii="Arial" w:cs="Arial" w:hAnsi="Arial" w:eastAsia="Arial"/>
          <w:b w:val="1"/>
          <w:i w:val="0"/>
          <w:caps w:val="0"/>
          <w:strike w:val="0"/>
          <w:noProof w:val="0"/>
          <w:vanish w:val="0"/>
          <w:color w:val="auto"/>
          <w:sz w:val="20"/>
          <w:u w:val="none"/>
          <w:shd w:val="clear" w:color="auto" w:fill="auto"/>
          <w:vertAlign w:val="baseline"/>
          <w:lang/>
        </w:rPr>
        <w:t>Montáž a demontáž lustrů a světelných objektů</w:t>
      </w:r>
      <w:r>
        <w:rPr>
          <w:rFonts w:ascii="Arial" w:cs="Arial" w:hAnsi="Arial" w:eastAsia="Arial"/>
          <w:b w:val="0"/>
          <w:i w:val="0"/>
          <w:caps w:val="0"/>
          <w:strike w:val="0"/>
          <w:noProof w:val="0"/>
          <w:vanish w:val="0"/>
          <w:color w:val="auto"/>
          <w:sz w:val="20"/>
          <w:u w:val="none"/>
          <w:shd w:val="clear" w:color="auto" w:fill="auto"/>
          <w:vertAlign w:val="baseline"/>
          <w:lang/>
        </w:rPr>
        <w:t xml:space="preserve"> bude prováděno na vzorku svítidla s nízko napěťovou elektrovýbavou do 24V, např. LED světelnými zdroji – typ moderna. </w:t>
      </w:r>
    </w:p>
    <w:p>
      <w:pPr>
        <w:keepNext w:val="0"/>
        <w:keepLines w:val="0"/>
        <w:framePr w:w="10766" w:h="106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6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praktickém ověřování jednotlivých odborných kompetencí je třeba hodnotit organizaci práce, kvalitu, přesnost provedení, dodržování předepsaných technologických postupů, volbu a dodržování pracovních postupů, volbu a používání nářadí, zařízení a pracovních pomůcek. Dále je hodnoceno dodržování předpisů BOZP a PO, používání ochranných pracovních pomůcek a dodržování čistoty a pořádku na pracovišti.</w:t>
      </w:r>
    </w:p>
    <w:p>
      <w:pPr>
        <w:keepNext w:val="0"/>
        <w:keepLines w:val="0"/>
        <w:framePr w:w="10766" w:h="106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6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oblečení odpovídající bezpečnostním a hygienickým požadavkům si zajistí uchazeč sám.</w:t>
      </w:r>
    </w:p>
    <w:p>
      <w:pPr>
        <w:keepNext w:val="0"/>
        <w:keepLines w:val="0"/>
        <w:framePr w:w="10766" w:h="106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6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Vzhledem k charakteru pracovních činností při ověřování odborných kompetencí je nezbytné uchazeči zajistit přítomnost a spolupráci další osoby nebo zajištění mechanizačních prostředků.</w:t>
      </w:r>
    </w:p>
    <w:p>
      <w:pPr>
        <w:pStyle w:val="P33"/>
        <w:framePr w:w="10766" w:h="1837" w:hRule="exact" w:wrap="none" w:vAnchor="page" w:hAnchor="margin" w:x="0" w:y="13736"/>
        <w:rPr>
          <w:rStyle w:val="C3"/>
          <w:rtl w:val="0"/>
        </w:rPr>
      </w:pPr>
    </w:p>
    <w:p>
      <w:pPr>
        <w:pStyle w:val="P35"/>
        <w:framePr w:w="10710" w:h="340" w:hRule="exact" w:wrap="none" w:vAnchor="page" w:hAnchor="margin" w:x="28" w:y="13736"/>
        <w:rPr>
          <w:rStyle w:val="C25"/>
          <w:rtl w:val="0"/>
        </w:rPr>
      </w:pPr>
      <w:r>
        <w:rPr>
          <w:rStyle w:val="C25"/>
          <w:rtl w:val="0"/>
        </w:rPr>
        <w:t>Výsledné hodnocení</w:t>
      </w:r>
    </w:p>
    <w:p>
      <w:pPr>
        <w:keepNext w:val="0"/>
        <w:keepLines w:val="0"/>
        <w:framePr w:w="10766" w:h="1497" w:hRule="exact" w:wrap="none" w:vAnchor="page" w:hAnchor="margin" w:x="0" w:y="1407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Montér/montérka lustrů a světelných objektů, 29.10.2026 10:22:24</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7651"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7103"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103"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103"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zaměřeném na strojírenskou výrobu a střední vzdělání s maturitní zkouškou a alespoň 5 let odborné praxe v oblasti výroby svítidel nebo ve funkci učitele praktického vyučování nebo učitele odborného výcviku v oblasti výroby svítidel a současně musí splňovat odbornou způsobilost v elektrotechnice podle vyhlášky č. 50/1978 Sb., § 6. </w:t>
      </w:r>
    </w:p>
    <w:p>
      <w:pPr>
        <w:keepNext w:val="0"/>
        <w:keepLines w:val="1"/>
        <w:framePr w:w="10766" w:h="7103"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oblasti strojírenské výroby a alespoň 5 let odborné praxe v oblasti výroby svítidel nebo ve funkci učitele praktického vyučování nebo učitele odborného výcviku v oblasti výroby svítidel a současně musí splňovat odbornou způsobilost v elektrotechnice podle vyhlášky č. 50/1978 Sb., § 6. </w:t>
      </w:r>
    </w:p>
    <w:p>
      <w:pPr>
        <w:keepNext w:val="0"/>
        <w:keepLines w:val="1"/>
        <w:framePr w:w="10766" w:h="7103"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Vyšší odborné vzdělání v oblasti strojírenské výroby a alespoň 5 let odborné praxe v oblasti výroby svítidel nebo ve funkci učitele praktického vyučování nebo učitele odborného výcviku v oblasti výroby svítidel a současně musí splňovat odbornou způsobilost v elektrotechnice podle vyhlášky č. 50/1978 Sb.,§ 6. </w:t>
      </w:r>
    </w:p>
    <w:p>
      <w:pPr>
        <w:keepNext w:val="0"/>
        <w:keepLines w:val="1"/>
        <w:framePr w:w="10766" w:h="7103"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strojírenství a alespoň 5 let odborné praxe v oblasti výroby svítidel nebo ve funkci učitele odborných předmětů nebo učitele odborného výcviku nebo učitele praktického vyučování v oblasti výroby svítidel a současně musí splňovat odbornou způsobilost v elektrotechnice podle vyhlášky č. 50/1978 Sb., § 6.</w:t>
      </w:r>
    </w:p>
    <w:p>
      <w:pPr>
        <w:keepNext w:val="0"/>
        <w:keepLines w:val="1"/>
        <w:framePr w:w="10766" w:h="7103"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28-103-H Montér/montérka lustrů a světelných objektů a střední vzdělání s maturitní zkouškou a alespoň 5 let odborné praxe v oblasti výroby svítidel a současně musí splňovat odbornou způsobilost v elektrotechnice podle vyhlášky č. 50/1978 Sb., § 6.</w:t>
      </w:r>
    </w:p>
    <w:p>
      <w:pPr>
        <w:keepNext w:val="0"/>
        <w:keepLines w:val="0"/>
        <w:framePr w:w="10766" w:h="7103"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03"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103" w:hRule="exact" w:wrap="none" w:vAnchor="page" w:hAnchor="margin" w:x="0" w:y="430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7103"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03"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103"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03"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Montér/montérka lustrů a světelných objektů, 29.10.2026 10:22:24</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40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6062"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pracoviště vybavené pro montáže svítidel, provozní dílna s příslušným vybavením pro výrobu (montáž) lustrů a světelných objektů včetně potřebných energií odpovídající bezpečnostním a hygienickým předpisům</w:t>
      </w:r>
    </w:p>
    <w:p>
      <w:pPr>
        <w:keepNext w:val="0"/>
        <w:keepLines w:val="1"/>
        <w:framePr w:w="10766" w:h="6062"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stoly, montážní sada nářadí, momentové klíče, měřidla – posuvné a ocelové měřidlo, závěsná stěna, pracovní pomůcky pro montážní práce, vybavení pro výškové práce (pětistupňové schody)</w:t>
      </w:r>
    </w:p>
    <w:p>
      <w:pPr>
        <w:keepNext w:val="0"/>
        <w:keepLines w:val="1"/>
        <w:framePr w:w="10766" w:h="6062"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Fixační prvky pro uchycování montovaných částí (systém stojanů, háků k uchycení montovaných svítidel)</w:t>
      </w:r>
    </w:p>
    <w:p>
      <w:pPr>
        <w:keepNext w:val="0"/>
        <w:keepLines w:val="1"/>
        <w:framePr w:w="10766" w:h="6062"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Mechanizační prostředky a stroje: Vrtačka, závitořez, dělící pilka na kov, páječka, mechanický šroubovák a utahovák, momentové klíče, měřidla, zkoušečky, akumulační šroubováky</w:t>
      </w:r>
    </w:p>
    <w:p>
      <w:pPr>
        <w:keepNext w:val="0"/>
        <w:keepLines w:val="1"/>
        <w:framePr w:w="10766" w:h="6062"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Manipulační zařízení - vozíky</w:t>
      </w:r>
    </w:p>
    <w:p>
      <w:pPr>
        <w:keepNext w:val="0"/>
        <w:keepLines w:val="1"/>
        <w:framePr w:w="10766" w:h="6062"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Výkresová, technologická, technická dokumentace (technické a montážní výkresy) a výtvarné podklady pro výrobu lustrů a světelných objektů</w:t>
      </w:r>
    </w:p>
    <w:p>
      <w:pPr>
        <w:keepNext w:val="0"/>
        <w:keepLines w:val="1"/>
        <w:framePr w:w="10766" w:h="6062"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Materiál pro základní konstrukce svítidel (stropní, nástěnné): Středová trubka kovová, základní deska kovová, středové díly svídidla – sklo nebo kov, ramena – sklo nebo kov, ověsová souprava – skleněné prvky, vodiče a objímky, světelný zdroj, spojovací součásti a další díly </w:t>
      </w:r>
    </w:p>
    <w:p>
      <w:pPr>
        <w:keepNext w:val="0"/>
        <w:keepLines w:val="1"/>
        <w:framePr w:w="10766" w:h="6062"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dílů svítidla s různými výrobními vadami (minimálně 3 kusy)</w:t>
      </w:r>
    </w:p>
    <w:p>
      <w:pPr>
        <w:keepNext w:val="0"/>
        <w:keepLines w:val="1"/>
        <w:framePr w:w="10766" w:h="6062"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Ochranné pracovní pomůcky </w:t>
      </w:r>
    </w:p>
    <w:p>
      <w:pPr>
        <w:keepNext w:val="0"/>
        <w:keepLines w:val="0"/>
        <w:framePr w:w="10766" w:h="606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06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a PO odpovídaly bezpečnostním požadavkům a hygienickým limitům na pracovní prostředí a pracoviště.</w:t>
      </w:r>
    </w:p>
    <w:p>
      <w:pPr>
        <w:keepNext w:val="0"/>
        <w:keepLines w:val="0"/>
        <w:framePr w:w="10766" w:h="606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06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783"/>
        <w:rPr>
          <w:rStyle w:val="C3"/>
          <w:rtl w:val="0"/>
        </w:rPr>
      </w:pPr>
    </w:p>
    <w:p>
      <w:pPr>
        <w:pStyle w:val="P35"/>
        <w:framePr w:w="10710" w:h="340" w:hRule="exact" w:wrap="none" w:vAnchor="page" w:hAnchor="margin" w:x="28" w:y="8783"/>
        <w:rPr>
          <w:rStyle w:val="C25"/>
          <w:rtl w:val="0"/>
        </w:rPr>
      </w:pPr>
      <w:r>
        <w:rPr>
          <w:rStyle w:val="C25"/>
          <w:rtl w:val="0"/>
        </w:rPr>
        <w:t>Doba přípravy na zkoušku</w:t>
      </w:r>
    </w:p>
    <w:p>
      <w:pPr>
        <w:keepNext w:val="0"/>
        <w:keepLines w:val="0"/>
        <w:framePr w:w="10766" w:h="806" w:hRule="exact" w:wrap="none" w:vAnchor="page" w:hAnchor="margin" w:x="0" w:y="91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10156"/>
        <w:rPr>
          <w:rStyle w:val="C3"/>
          <w:rtl w:val="0"/>
        </w:rPr>
      </w:pPr>
    </w:p>
    <w:p>
      <w:pPr>
        <w:pStyle w:val="P35"/>
        <w:framePr w:w="10710" w:h="340" w:hRule="exact" w:wrap="none" w:vAnchor="page" w:hAnchor="margin" w:x="28" w:y="10156"/>
        <w:rPr>
          <w:rStyle w:val="C25"/>
          <w:rtl w:val="0"/>
        </w:rPr>
      </w:pPr>
      <w:r>
        <w:rPr>
          <w:rStyle w:val="C25"/>
          <w:rtl w:val="0"/>
        </w:rPr>
        <w:t>Doba pro vykonání zkoušky</w:t>
      </w:r>
    </w:p>
    <w:p>
      <w:pPr>
        <w:keepNext w:val="0"/>
        <w:keepLines w:val="0"/>
        <w:framePr w:w="10766" w:h="806" w:hRule="exact" w:wrap="none" w:vAnchor="page" w:hAnchor="margin" w:x="0" w:y="1049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8 až 12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Montér/montérka lustrů a světelných objektů, 29.10.2026 10:22:24</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sklo, keramiku a zpracování minerálů,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Preciosa, a. s., Jablonec nad Nisou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PRECIOSA - LUSTRY, a. s., Kamenický Šenov</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SUPŠS, Kamenický Šenov</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Atypická svítidla a pasířství Rudolf Pospíšil</w:t>
      </w:r>
    </w:p>
    <w:p>
      <w:pPr>
        <w:pStyle w:val="P21"/>
        <w:framePr w:w="7654" w:h="331" w:hRule="exact" w:wrap="none" w:vAnchor="page" w:hAnchor="margin" w:x="28" w:y="15940"/>
        <w:rPr>
          <w:rStyle w:val="C16"/>
          <w:rtl w:val="0"/>
        </w:rPr>
      </w:pPr>
      <w:r>
        <w:rPr>
          <w:rStyle w:val="C16"/>
          <w:rtl w:val="0"/>
        </w:rPr>
        <w:t>Montér/montérka lustrů a světelných objektů, 29.10.2026 10:22:24</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9EA47AF"/>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371066C2"/>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409C5DEB"/>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63E9AF39"/>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