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88E11" Type="http://schemas.openxmlformats.org/officeDocument/2006/relationships/officeDocument" Target="/word/document.xml" /><Relationship Id="coreR15988E11" Type="http://schemas.openxmlformats.org/package/2006/relationships/metadata/core-properties" Target="/docProps/core.xml" /><Relationship Id="customR15988E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/ samostatná světelná technička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elektrotechnice.“ 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