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EDEBBF" Type="http://schemas.openxmlformats.org/officeDocument/2006/relationships/officeDocument" Target="/word/document.xml" /><Relationship Id="coreR69EDEBBF" Type="http://schemas.openxmlformats.org/package/2006/relationships/metadata/core-properties" Target="/docProps/core.xml" /><Relationship Id="customR69EDEB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Plynoměřič/plynoměřička v dole (kód: 21-078-H)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Indikace důlního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indikace a detekce důlního ovzduší a degazované směsi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Plynoměřič/plynoměřička v dole, 30.7.2026 9:04:42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Indikace důlního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ovzduší v dole, včetně maximálně povolených koncentrací plynů v dole (báňský předpis)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provádění kontroly ovzduší v dole (vlastnosti plynů a jejich nebezpečí)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typy indikačních a detekčních přístrojů (osobní přístroje, kontinuální přístroje) k měření ovzduší v dole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používání indikačních a detekčních přístrojů (osobní přístroje, kontinuální přístroje) k měření ovzduší v dole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postupy odběru vzorku důlního ovzduší, vyjmenovat typy vzorkovnic odběrů důlního ovzduší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Odebrat vzorek důlního ovzduší z přípravy rubání, rubání, výdušné jámy, z provozovny důlního díla a ze samostatného větrného oddělení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Odebrat vzorek důlního ovzduší z dočasně a trvale uzavřených důlních děl</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Praktické předvedení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Provádění indikace a detekce důlního ovzduší a degazované směsi</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a) Určit vhodný přenosný přístroj pro měření zadaného plynu (metanu, CO, NOx)</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b) Provést měření metanu na daném pracovišti v dole</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w:t>
      </w:r>
    </w:p>
    <w:p>
      <w:pPr>
        <w:pStyle w:val="P12"/>
        <w:framePr w:w="6710" w:h="376" w:hRule="exact" w:wrap="none" w:vAnchor="page" w:hAnchor="margin" w:x="45" w:y="10123"/>
        <w:rPr>
          <w:rStyle w:val="C3"/>
          <w:rtl w:val="0"/>
        </w:rPr>
      </w:pPr>
    </w:p>
    <w:p>
      <w:pPr>
        <w:pStyle w:val="P13"/>
        <w:framePr w:w="6658" w:h="249" w:hRule="exact" w:wrap="none" w:vAnchor="page" w:hAnchor="margin" w:x="71" w:y="10179"/>
        <w:rPr>
          <w:rStyle w:val="C11"/>
          <w:rtl w:val="0"/>
        </w:rPr>
      </w:pPr>
      <w:r>
        <w:rPr>
          <w:rStyle w:val="C11"/>
          <w:rtl w:val="0"/>
        </w:rPr>
        <w:t>c) Provést měření CO (oxidu uhelnatého) na daném pracovišti v dole</w:t>
      </w:r>
    </w:p>
    <w:p>
      <w:pPr>
        <w:pStyle w:val="P28"/>
        <w:framePr w:w="3921" w:h="376" w:hRule="exact" w:wrap="none" w:vAnchor="page" w:hAnchor="margin" w:x="6800" w:y="10123"/>
        <w:rPr>
          <w:rStyle w:val="C3"/>
          <w:rtl w:val="0"/>
        </w:rPr>
      </w:pPr>
    </w:p>
    <w:p>
      <w:pPr>
        <w:pStyle w:val="P29"/>
        <w:framePr w:w="3839" w:h="249" w:hRule="exact" w:wrap="none" w:vAnchor="page" w:hAnchor="margin" w:x="6856" w:y="10179"/>
        <w:rPr>
          <w:rStyle w:val="C21"/>
          <w:rtl w:val="0"/>
        </w:rPr>
      </w:pPr>
      <w:r>
        <w:rPr>
          <w:rStyle w:val="C21"/>
          <w:rtl w:val="0"/>
        </w:rPr>
        <w:t>Praktické předvedení</w:t>
      </w:r>
    </w:p>
    <w:p>
      <w:pPr>
        <w:pStyle w:val="P16"/>
        <w:framePr w:w="6710" w:h="376" w:hRule="exact" w:wrap="none" w:vAnchor="page" w:hAnchor="margin" w:x="45" w:y="10499"/>
        <w:rPr>
          <w:rStyle w:val="C3"/>
          <w:rtl w:val="0"/>
        </w:rPr>
      </w:pPr>
    </w:p>
    <w:p>
      <w:pPr>
        <w:pStyle w:val="P17"/>
        <w:framePr w:w="6658" w:h="249" w:hRule="exact" w:wrap="none" w:vAnchor="page" w:hAnchor="margin" w:x="71" w:y="10555"/>
        <w:rPr>
          <w:rStyle w:val="C13"/>
          <w:rtl w:val="0"/>
        </w:rPr>
      </w:pPr>
      <w:r>
        <w:rPr>
          <w:rStyle w:val="C13"/>
          <w:rtl w:val="0"/>
        </w:rPr>
        <w:t>d) Provést měření objemového průtoku a tlaku na plynovodu v dole</w:t>
      </w:r>
    </w:p>
    <w:p>
      <w:pPr>
        <w:pStyle w:val="P30"/>
        <w:framePr w:w="3921" w:h="376" w:hRule="exact" w:wrap="none" w:vAnchor="page" w:hAnchor="margin" w:x="6800" w:y="10499"/>
        <w:rPr>
          <w:rStyle w:val="C3"/>
          <w:rtl w:val="0"/>
        </w:rPr>
      </w:pPr>
    </w:p>
    <w:p>
      <w:pPr>
        <w:pStyle w:val="P31"/>
        <w:framePr w:w="3839" w:h="249" w:hRule="exact" w:wrap="none" w:vAnchor="page" w:hAnchor="margin" w:x="6856" w:y="10555"/>
        <w:rPr>
          <w:rStyle w:val="C22"/>
          <w:rtl w:val="0"/>
        </w:rPr>
      </w:pPr>
      <w:r>
        <w:rPr>
          <w:rStyle w:val="C22"/>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Informování o závadách a nebezpečných situacích</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Popsat postup hlášení při závadách a zjištěných skutečnostech z měření důlního ovzduší (podání informací nadřízeným pracovníkům, ostatním pracovníkům)</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Popsat postup při zjištění vyšších koncentrací plynů v důlním ovzduší než povoluje předpis ČBÚ (informování zodpovědného pracovníka, ohlášení Inspekční službě, odvolání pracovníků, práce na odstranění nebezpečného stavu)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30.7.2026 9:04:42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v souladu s provozním předpisem údaje z odběru vzorku z daného pracoviště v dole (před odesláním do laboratoře)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provozním předpisem údaje z odběru vzorku z dočasně a trvale uzavřeného důlního díla v dole (před odesláním do laboratoře)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z měření koncentrace metanu a CO z pracoviště v dole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Zaznamenat v souladu s provozním předpisem údaje z měření objemového průtoku a tlaku na plynovodu v dole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Dodržování bezpečnosti práce a provozu</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ustanovení právních a interních předpisů přímo souvisejících s vykonávanou činností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30.7.2026 9:04:42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https://www.nsp.cz/jednotka-prace/hornik-v-dole#zdravotni-zpusobilost).</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kritérií dle standardu probíhá v dole</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bude připraveno důlní pracoviště na měření ovzuší v místech určených projektem důlního díla odpovídající takovému rozsahu prací, aby byl uchazeč schopen obsáhnout všechna požadovaná kritéria.</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podle § 11 vyhlášky č. 72/2002 Sb., ve znění pozdějších předpisů.</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provedení měření se zaznamená do přílohy č. 2 k vyhlášce č. 72/2002 Sb.</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zkoušky (samostatný výkon práce, seznámení pracovníků s bezpečnostními předpisy, provozní dokumentace) stanoví vyhláška Českého báňského úřadu č. 22/1989 Sb., o bezpečnosti a ochraně zdraví při práci a bezpečnosti provozu při hornické činnosti a při dobývání nevyhrazených nerostů v podzemí, ve znění pozdějších předpisů, a to především její §§ 5, 12, 15.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55"/>
        <w:rPr>
          <w:rStyle w:val="C3"/>
          <w:rtl w:val="0"/>
        </w:rPr>
      </w:pPr>
    </w:p>
    <w:p>
      <w:pPr>
        <w:pStyle w:val="P35"/>
        <w:framePr w:w="10710" w:h="340" w:hRule="exact" w:wrap="none" w:vAnchor="page" w:hAnchor="margin" w:x="28" w:y="8355"/>
        <w:rPr>
          <w:rStyle w:val="C25"/>
          <w:rtl w:val="0"/>
        </w:rPr>
      </w:pPr>
      <w:r>
        <w:rPr>
          <w:rStyle w:val="C25"/>
          <w:rtl w:val="0"/>
        </w:rPr>
        <w:t>Výsledné hodnocení</w:t>
      </w:r>
    </w:p>
    <w:p>
      <w:pPr>
        <w:keepNext w:val="0"/>
        <w:keepLines w:val="0"/>
        <w:framePr w:w="10766" w:h="1497" w:hRule="exact" w:wrap="none" w:vAnchor="page" w:hAnchor="margin" w:x="0" w:y="8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Počet zkoušejících</w:t>
      </w:r>
    </w:p>
    <w:p>
      <w:pPr>
        <w:keepNext w:val="0"/>
        <w:keepLines w:val="0"/>
        <w:framePr w:w="10766" w:h="1036" w:hRule="exact" w:wrap="none" w:vAnchor="page" w:hAnchor="margin" w:x="0" w:y="10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Plynoměřič/plynoměřička v dole, 30.7.2026 9:04:42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oblasti hornictví nebo strojírenství.</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autorizovaná osoba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pro měření důlního ovzduší odpovídající vyhlášce Českého báňského úřadu č. 22/1989 Sb.</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dle projektu důlního díla (rubání, čelby, naráží, těžní a výdušné třídy, schéma detekčních přístrojů) důlní pracoviště pro měření důlního ovzduší odpovídající vyhlášce Českého báňského úřadu č. 22/1989 Sb., § 5.</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důlního ovzduší (detektory, interferometr, detektor CO, NOx, kontinuální měřicí přístroje)</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Plynoměřič/plynoměřička v dole, 30.7.2026 9:04:42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2 dnů.</w:t>
      </w:r>
    </w:p>
    <w:p>
      <w:pPr>
        <w:pStyle w:val="P21"/>
        <w:framePr w:w="7654" w:h="331" w:hRule="exact" w:wrap="none" w:vAnchor="page" w:hAnchor="margin" w:x="28" w:y="15940"/>
        <w:rPr>
          <w:rStyle w:val="C16"/>
          <w:rtl w:val="0"/>
        </w:rPr>
      </w:pPr>
      <w:r>
        <w:rPr>
          <w:rStyle w:val="C16"/>
          <w:rtl w:val="0"/>
        </w:rPr>
        <w:t>Plynoměřič/plynoměřička v dole, 30.7.2026 9:04:42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Plynoměřič/plynoměřička v dole, 30.7.2026 9:04:42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80642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C7497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60735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38D350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