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753AF7" Type="http://schemas.openxmlformats.org/officeDocument/2006/relationships/officeDocument" Target="/word/document.xml" /><Relationship Id="coreR36753AF7" Type="http://schemas.openxmlformats.org/package/2006/relationships/metadata/core-properties" Target="/docProps/core.xml" /><Relationship Id="customR36753A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elektrických lokomotiv (kód: 23-145-H)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kolejových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konstrukčního celku elektrické lokomotivy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technologickém postupu opravy podvozku elektrické lokomotivy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elektrických lokomotiv, 13.6.2026 16:33:57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postup práce a technologické podmínky pro ruční a strojní obrábění a tvarování kovových součástí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Provést výběr nástrojů, pomůcek a materiálu na obrábění a tvarování</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c) Zvolit postup práce při sestavení, opravě, renovaci a údržbě</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Praktické předvedení a 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9159"/>
        <w:rPr>
          <w:rStyle w:val="C3"/>
          <w:rtl w:val="0"/>
        </w:rPr>
      </w:pPr>
    </w:p>
    <w:p>
      <w:pPr>
        <w:pStyle w:val="P25"/>
        <w:framePr w:w="6661" w:h="249" w:hRule="exact" w:wrap="none" w:vAnchor="page" w:hAnchor="margin" w:x="71" w:y="9230"/>
        <w:rPr>
          <w:rStyle w:val="C19"/>
          <w:rtl w:val="0"/>
        </w:rPr>
      </w:pPr>
      <w:r>
        <w:rPr>
          <w:rStyle w:val="C19"/>
          <w:rtl w:val="0"/>
        </w:rPr>
        <w:t>Kritéria hodnocení</w:t>
      </w:r>
    </w:p>
    <w:p>
      <w:pPr>
        <w:pStyle w:val="P26"/>
        <w:framePr w:w="3918" w:h="376" w:hRule="exact" w:wrap="none" w:vAnchor="page" w:hAnchor="margin" w:x="6803" w:y="9159"/>
        <w:rPr>
          <w:rStyle w:val="C3"/>
          <w:rtl w:val="0"/>
        </w:rPr>
      </w:pPr>
    </w:p>
    <w:p>
      <w:pPr>
        <w:pStyle w:val="P27"/>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5"/>
        <w:rPr>
          <w:rStyle w:val="C3"/>
          <w:rtl w:val="0"/>
        </w:rPr>
      </w:pPr>
    </w:p>
    <w:p>
      <w:pPr>
        <w:pStyle w:val="P13"/>
        <w:framePr w:w="6658" w:h="480" w:hRule="exact" w:wrap="none" w:vAnchor="page" w:hAnchor="margin" w:x="71" w:y="9591"/>
        <w:rPr>
          <w:rStyle w:val="C11"/>
          <w:rtl w:val="0"/>
        </w:rPr>
      </w:pPr>
      <w:r>
        <w:rPr>
          <w:rStyle w:val="C11"/>
          <w:rtl w:val="0"/>
        </w:rPr>
        <w:t>a) Zvolit měřidla a pomůcky potřebné ke kontrole rozměrů součástí elektrických lokomotiv</w:t>
      </w:r>
    </w:p>
    <w:p>
      <w:pPr>
        <w:pStyle w:val="P28"/>
        <w:framePr w:w="3921" w:h="607" w:hRule="exact" w:wrap="none" w:vAnchor="page" w:hAnchor="margin" w:x="6800" w:y="9535"/>
        <w:rPr>
          <w:rStyle w:val="C3"/>
          <w:rtl w:val="0"/>
        </w:rPr>
      </w:pPr>
    </w:p>
    <w:p>
      <w:pPr>
        <w:pStyle w:val="P29"/>
        <w:framePr w:w="3839" w:h="480" w:hRule="exact" w:wrap="none" w:vAnchor="page" w:hAnchor="margin" w:x="6856" w:y="9591"/>
        <w:rPr>
          <w:rStyle w:val="C21"/>
          <w:rtl w:val="0"/>
        </w:rPr>
      </w:pPr>
      <w:r>
        <w:rPr>
          <w:rStyle w:val="C21"/>
          <w:rtl w:val="0"/>
        </w:rPr>
        <w:t>Praktické předvedení a ústní ověření</w:t>
      </w:r>
    </w:p>
    <w:p>
      <w:pPr>
        <w:pStyle w:val="P16"/>
        <w:framePr w:w="6710" w:h="831" w:hRule="exact" w:wrap="none" w:vAnchor="page" w:hAnchor="margin" w:x="45" w:y="10142"/>
        <w:rPr>
          <w:rStyle w:val="C3"/>
          <w:rtl w:val="0"/>
        </w:rPr>
      </w:pPr>
    </w:p>
    <w:p>
      <w:pPr>
        <w:pStyle w:val="P17"/>
        <w:framePr w:w="6658" w:h="704" w:hRule="exact" w:wrap="none" w:vAnchor="page" w:hAnchor="margin" w:x="71" w:y="10198"/>
        <w:rPr>
          <w:rStyle w:val="C13"/>
          <w:rtl w:val="0"/>
        </w:rPr>
      </w:pPr>
      <w:r>
        <w:rPr>
          <w:rStyle w:val="C13"/>
          <w:rtl w:val="0"/>
        </w:rPr>
        <w:t>b) Změřit a zkontrolovat geometrický tvar a vzájemnou polohu součástí elektrických lokomotiv v průběhu provozu a po opravě částí elektrických lokomotiv měřidly a měřicími přístroji</w:t>
      </w:r>
    </w:p>
    <w:p>
      <w:pPr>
        <w:pStyle w:val="P30"/>
        <w:framePr w:w="3921" w:h="831" w:hRule="exact" w:wrap="none" w:vAnchor="page" w:hAnchor="margin" w:x="6800" w:y="10142"/>
        <w:rPr>
          <w:rStyle w:val="C3"/>
          <w:rtl w:val="0"/>
        </w:rPr>
      </w:pPr>
    </w:p>
    <w:p>
      <w:pPr>
        <w:pStyle w:val="P31"/>
        <w:framePr w:w="3839" w:h="704" w:hRule="exact" w:wrap="none" w:vAnchor="page" w:hAnchor="margin" w:x="6856" w:y="10198"/>
        <w:rPr>
          <w:rStyle w:val="C22"/>
          <w:rtl w:val="0"/>
        </w:rPr>
      </w:pPr>
      <w:r>
        <w:rPr>
          <w:rStyle w:val="C22"/>
          <w:rtl w:val="0"/>
        </w:rPr>
        <w:t>Praktické předvedení a ústní ověření</w:t>
      </w:r>
    </w:p>
    <w:p>
      <w:pPr>
        <w:pStyle w:val="P12"/>
        <w:framePr w:w="6710" w:h="607" w:hRule="exact" w:wrap="none" w:vAnchor="page" w:hAnchor="margin" w:x="45" w:y="10973"/>
        <w:rPr>
          <w:rStyle w:val="C3"/>
          <w:rtl w:val="0"/>
        </w:rPr>
      </w:pPr>
    </w:p>
    <w:p>
      <w:pPr>
        <w:pStyle w:val="P13"/>
        <w:framePr w:w="6658" w:h="480" w:hRule="exact" w:wrap="none" w:vAnchor="page" w:hAnchor="margin" w:x="71" w:y="11029"/>
        <w:rPr>
          <w:rStyle w:val="C11"/>
          <w:rtl w:val="0"/>
        </w:rPr>
      </w:pPr>
      <w:r>
        <w:rPr>
          <w:rStyle w:val="C11"/>
          <w:rtl w:val="0"/>
        </w:rPr>
        <w:t>c) Změřit a zkontrolovat jakost povrchu součástí a přípravků komparačními měřidly</w:t>
      </w:r>
    </w:p>
    <w:p>
      <w:pPr>
        <w:pStyle w:val="P28"/>
        <w:framePr w:w="3921" w:h="607" w:hRule="exact" w:wrap="none" w:vAnchor="page" w:hAnchor="margin" w:x="6800" w:y="10973"/>
        <w:rPr>
          <w:rStyle w:val="C3"/>
          <w:rtl w:val="0"/>
        </w:rPr>
      </w:pPr>
    </w:p>
    <w:p>
      <w:pPr>
        <w:pStyle w:val="P29"/>
        <w:framePr w:w="3839" w:h="480" w:hRule="exact" w:wrap="none" w:vAnchor="page" w:hAnchor="margin" w:x="6856" w:y="11029"/>
        <w:rPr>
          <w:rStyle w:val="C21"/>
          <w:rtl w:val="0"/>
        </w:rPr>
      </w:pPr>
      <w:r>
        <w:rPr>
          <w:rStyle w:val="C21"/>
          <w:rtl w:val="0"/>
        </w:rPr>
        <w:t>Praktické předvedení a 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3"/>
        <w:framePr w:w="10710" w:h="547" w:hRule="exact" w:wrap="none" w:vAnchor="page" w:hAnchor="margin" w:x="28" w:y="12129"/>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12776"/>
        <w:rPr>
          <w:rStyle w:val="C3"/>
          <w:rtl w:val="0"/>
        </w:rPr>
      </w:pPr>
    </w:p>
    <w:p>
      <w:pPr>
        <w:pStyle w:val="P25"/>
        <w:framePr w:w="6661" w:h="249" w:hRule="exact" w:wrap="none" w:vAnchor="page" w:hAnchor="margin" w:x="71" w:y="12847"/>
        <w:rPr>
          <w:rStyle w:val="C19"/>
          <w:rtl w:val="0"/>
        </w:rPr>
      </w:pPr>
      <w:r>
        <w:rPr>
          <w:rStyle w:val="C19"/>
          <w:rtl w:val="0"/>
        </w:rPr>
        <w:t>Kritéria hodnocení</w:t>
      </w:r>
    </w:p>
    <w:p>
      <w:pPr>
        <w:pStyle w:val="P26"/>
        <w:framePr w:w="3918" w:h="376" w:hRule="exact" w:wrap="none" w:vAnchor="page" w:hAnchor="margin" w:x="6803" w:y="12776"/>
        <w:rPr>
          <w:rStyle w:val="C3"/>
          <w:rtl w:val="0"/>
        </w:rPr>
      </w:pPr>
    </w:p>
    <w:p>
      <w:pPr>
        <w:pStyle w:val="P27"/>
        <w:framePr w:w="3836" w:h="249" w:hRule="exact" w:wrap="none" w:vAnchor="page" w:hAnchor="margin" w:x="6859" w:y="12847"/>
        <w:rPr>
          <w:rStyle w:val="C20"/>
          <w:rtl w:val="0"/>
        </w:rPr>
      </w:pPr>
      <w:r>
        <w:rPr>
          <w:rStyle w:val="C20"/>
          <w:rtl w:val="0"/>
        </w:rPr>
        <w:t>Způsoby ověření</w:t>
      </w:r>
    </w:p>
    <w:p>
      <w:pPr>
        <w:pStyle w:val="P12"/>
        <w:framePr w:w="6710" w:h="607" w:hRule="exact" w:wrap="none" w:vAnchor="page" w:hAnchor="margin" w:x="45" w:y="13152"/>
        <w:rPr>
          <w:rStyle w:val="C3"/>
          <w:rtl w:val="0"/>
        </w:rPr>
      </w:pPr>
    </w:p>
    <w:p>
      <w:pPr>
        <w:pStyle w:val="P13"/>
        <w:framePr w:w="6658" w:h="480" w:hRule="exact" w:wrap="none" w:vAnchor="page" w:hAnchor="margin" w:x="71" w:y="13208"/>
        <w:rPr>
          <w:rStyle w:val="C11"/>
          <w:rtl w:val="0"/>
        </w:rPr>
      </w:pPr>
      <w:r>
        <w:rPr>
          <w:rStyle w:val="C11"/>
          <w:rtl w:val="0"/>
        </w:rPr>
        <w:t>a) Dosáhnout žádoucích rozměrů a tvarů pomoci nářadí, přípravků, měřidel a jejich částí ručním obráběním a zpracováním</w:t>
      </w:r>
    </w:p>
    <w:p>
      <w:pPr>
        <w:pStyle w:val="P28"/>
        <w:framePr w:w="3921" w:h="607" w:hRule="exact" w:wrap="none" w:vAnchor="page" w:hAnchor="margin" w:x="6800" w:y="13152"/>
        <w:rPr>
          <w:rStyle w:val="C3"/>
          <w:rtl w:val="0"/>
        </w:rPr>
      </w:pPr>
    </w:p>
    <w:p>
      <w:pPr>
        <w:pStyle w:val="P29"/>
        <w:framePr w:w="3839" w:h="480" w:hRule="exact" w:wrap="none" w:vAnchor="page" w:hAnchor="margin" w:x="6856" w:y="13208"/>
        <w:rPr>
          <w:rStyle w:val="C21"/>
          <w:rtl w:val="0"/>
        </w:rPr>
      </w:pPr>
      <w:r>
        <w:rPr>
          <w:rStyle w:val="C21"/>
          <w:rtl w:val="0"/>
        </w:rPr>
        <w:t>Praktické předvedení a ústní ověření</w:t>
      </w:r>
    </w:p>
    <w:p>
      <w:pPr>
        <w:pStyle w:val="P16"/>
        <w:framePr w:w="6710" w:h="376" w:hRule="exact" w:wrap="none" w:vAnchor="page" w:hAnchor="margin" w:x="45" w:y="13759"/>
        <w:rPr>
          <w:rStyle w:val="C3"/>
          <w:rtl w:val="0"/>
        </w:rPr>
      </w:pPr>
    </w:p>
    <w:p>
      <w:pPr>
        <w:pStyle w:val="P17"/>
        <w:framePr w:w="6658" w:h="249" w:hRule="exact" w:wrap="none" w:vAnchor="page" w:hAnchor="margin" w:x="71" w:y="13815"/>
        <w:rPr>
          <w:rStyle w:val="C13"/>
          <w:rtl w:val="0"/>
        </w:rPr>
      </w:pPr>
      <w:r>
        <w:rPr>
          <w:rStyle w:val="C13"/>
          <w:rtl w:val="0"/>
        </w:rPr>
        <w:t>b) Použít nástroje, nářadí a pomůcky pro ruční obrábění a zpracování kovů</w:t>
      </w:r>
    </w:p>
    <w:p>
      <w:pPr>
        <w:pStyle w:val="P30"/>
        <w:framePr w:w="3921" w:h="376" w:hRule="exact" w:wrap="none" w:vAnchor="page" w:hAnchor="margin" w:x="6800" w:y="13759"/>
        <w:rPr>
          <w:rStyle w:val="C3"/>
          <w:rtl w:val="0"/>
        </w:rPr>
      </w:pPr>
    </w:p>
    <w:p>
      <w:pPr>
        <w:pStyle w:val="P31"/>
        <w:framePr w:w="3839" w:h="249" w:hRule="exact" w:wrap="none" w:vAnchor="page" w:hAnchor="margin" w:x="6856" w:y="13815"/>
        <w:rPr>
          <w:rStyle w:val="C22"/>
          <w:rtl w:val="0"/>
        </w:rPr>
      </w:pPr>
      <w:r>
        <w:rPr>
          <w:rStyle w:val="C22"/>
          <w:rtl w:val="0"/>
        </w:rPr>
        <w:t>Praktické předvedení a ústní ověření</w:t>
      </w:r>
    </w:p>
    <w:p>
      <w:pPr>
        <w:pStyle w:val="P12"/>
        <w:framePr w:w="6710" w:h="607" w:hRule="exact" w:wrap="none" w:vAnchor="page" w:hAnchor="margin" w:x="45" w:y="14135"/>
        <w:rPr>
          <w:rStyle w:val="C3"/>
          <w:rtl w:val="0"/>
        </w:rPr>
      </w:pPr>
    </w:p>
    <w:p>
      <w:pPr>
        <w:pStyle w:val="P13"/>
        <w:framePr w:w="6658" w:h="480" w:hRule="exact" w:wrap="none" w:vAnchor="page" w:hAnchor="margin" w:x="71" w:y="14191"/>
        <w:rPr>
          <w:rStyle w:val="C11"/>
          <w:rtl w:val="0"/>
        </w:rPr>
      </w:pPr>
      <w:r>
        <w:rPr>
          <w:rStyle w:val="C11"/>
          <w:rtl w:val="0"/>
        </w:rPr>
        <w:t>c) Využít ruční mechanizované nářadí ke zvýšení produktivity práce ručního obrábění a zpracování kovů</w:t>
      </w:r>
    </w:p>
    <w:p>
      <w:pPr>
        <w:pStyle w:val="P28"/>
        <w:framePr w:w="3921" w:h="607" w:hRule="exact" w:wrap="none" w:vAnchor="page" w:hAnchor="margin" w:x="6800" w:y="14135"/>
        <w:rPr>
          <w:rStyle w:val="C3"/>
          <w:rtl w:val="0"/>
        </w:rPr>
      </w:pPr>
    </w:p>
    <w:p>
      <w:pPr>
        <w:pStyle w:val="P29"/>
        <w:framePr w:w="3839" w:h="480" w:hRule="exact" w:wrap="none" w:vAnchor="page" w:hAnchor="margin" w:x="6856" w:y="14191"/>
        <w:rPr>
          <w:rStyle w:val="C21"/>
          <w:rtl w:val="0"/>
        </w:rPr>
      </w:pPr>
      <w:r>
        <w:rPr>
          <w:rStyle w:val="C21"/>
          <w:rtl w:val="0"/>
        </w:rPr>
        <w:t>Praktické předvedení a ústní ověření</w:t>
      </w:r>
    </w:p>
    <w:p>
      <w:pPr>
        <w:pStyle w:val="P32"/>
        <w:framePr w:w="10710" w:h="248" w:hRule="exact" w:wrap="none" w:vAnchor="page" w:hAnchor="margin" w:x="28" w:y="14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elektrických lokomotiv, 13.6.2026 16:33:57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konstrukčního celku elektrické lokomotivy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technické dokumentaci konstrukčního celku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Sestavit součásti konstrukčního celku vzhledem k jejich funkci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Zkontrolovat vzájemné polohy spojovacích součástí, měřit rovinnosti a rovnoběžnosti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Zvolit pomocí servisní knížky vhodný způsob funkčních zkoušek konstrukčního celku, pomůcek a určení jejích podmínek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technologickém postupu opravy podvozku elektrické lokomotivy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použití manipulačního, zdvihacího a jiného pomocného zařízení a prostředků k vyvázání podvozku elektrické lokomotivy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pracovní postup při odpojení mazacího systému pro mazání okolků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c) Popsat pracovní postup při kontrole opotřebení či závad podvozku elektrické lokomotivy, včetně určení potřebného nářadí, přípravků, měřidel, pomůcek a jejich částí</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Zvolit způsob opravy či renovace součástí podvozku elektrické lokomotivy, včetně určení potřebného nářadí, přípravků, měřidel, pomůcek a jejich částí</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w:t>
      </w:r>
    </w:p>
    <w:p>
      <w:pPr>
        <w:pStyle w:val="P32"/>
        <w:framePr w:w="10710" w:h="248" w:hRule="exact" w:wrap="none" w:vAnchor="page" w:hAnchor="margin" w:x="28" w:y="9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elektrických lokomotiv, 13.6.2026 16:33:57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součásti konstrukčních celků elektrické lokomotivy patří:</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•sběrač elektrického proudu (např. pantograf, polopantograf)</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•uzemňovače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•usměrňovače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•měniče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•elektromotory</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•kontroléry, odpory</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•brzdová zařízení elektrické lokomotivy</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•vlakový zabezpečovač</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•podvozky elektrické lokomotivy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ověření je třeba přihlížet k bezpečnému provádění všech úkonů, zejména k používání osobních ochranných pomůcek.</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dispozici bude výkresová dokumentace a návod k údržbě, kterou poskytne autorizovaná osoba a podle ní se zvolí postup práce, potřebné nástroje, pomůcky a náhradní díly. Pro měření rozměrů součástí se použijí komunální měřidla délky( posuvné měřítko, mikrometr, číselníkový dutinoměr, mikrometrický odpich a mezní měřidla). Pro kontrolu jakosti povrchu materiálu se použije drsnoměr a u šroubových spojů, kde je předepsaný utahovací moment, se použije momentový klíč. Všechna měřidla a zkušební zařízení musí mít platnou kalibraci. Dále na zkoušce se vyrobí ručním obráběním a zpracováním jeden kus součástky např. plech táhla žaluzie, anebo rozvinutý tvar součástky obdobné velikosti a náročnosti na ruční zpracování.</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specifických kompetencí, u kterých je primární samostatná orientace v dokumentaci týkající se komponentů el. lokomotiv.</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Orientace v technologickém postupu opravy podvozku el. lokomotivy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obdrží následující informace:</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součástí opravy není v rámci této kompetence řešena elektrická část, proto lokomotivní podvozek má před opravou odpojeny el. přívody trakčních motorů, atd.</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součástí technologického postupu opravy podvozku bude i průvodní dokumentace k mazacímu systém (např. Delimon), z kterého musí být zřejmé jak má být provedena kontrola mazacího zařízení, tak aby uchazeč byl schopen vysvětlit, v jakých stavech se může zařízení nacházet a stanovit postup seřízení a opravy.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Sestavování konstrukčního celku elektrické lokomotivy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zařízení pro elektrickou lokomotivu může být sběrač elektrického proudu (např. polopantograf), nebo silový vypínač, stykač - cokoliv, co vlivem provozu mění vlastnosti, nebo je potřeba seřídit pro první použití na elektrické lokomotivě.</w:t>
      </w:r>
    </w:p>
    <w:p>
      <w:pPr>
        <w:pStyle w:val="P33"/>
        <w:framePr w:w="10766" w:h="1837" w:hRule="exact" w:wrap="none" w:vAnchor="page" w:hAnchor="margin" w:x="0" w:y="13832"/>
        <w:rPr>
          <w:rStyle w:val="C3"/>
          <w:rtl w:val="0"/>
        </w:rPr>
      </w:pPr>
    </w:p>
    <w:p>
      <w:pPr>
        <w:pStyle w:val="P35"/>
        <w:framePr w:w="10710" w:h="340" w:hRule="exact" w:wrap="none" w:vAnchor="page" w:hAnchor="margin" w:x="28" w:y="13832"/>
        <w:rPr>
          <w:rStyle w:val="C25"/>
          <w:rtl w:val="0"/>
        </w:rPr>
      </w:pPr>
      <w:r>
        <w:rPr>
          <w:rStyle w:val="C25"/>
          <w:rtl w:val="0"/>
        </w:rPr>
        <w:t>Výsledné hodnocení</w:t>
      </w:r>
    </w:p>
    <w:p>
      <w:pPr>
        <w:keepNext w:val="0"/>
        <w:keepLines w:val="0"/>
        <w:framePr w:w="10766" w:h="1497" w:hRule="exact" w:wrap="none" w:vAnchor="page" w:hAnchor="margin" w:x="0" w:y="14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Mechanik/mechanička elektrických lokomotiv, 13.6.2026 16:33:57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9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strojírenství a alespoň 5 let odborné praxe v oblasti strojírenské výroby nebo ve funkci učitele praktického vyučování v oblasti strojírenství.</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v oblasti strojírenství.</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strojírenské výroby nebo ve funkci učitele praktického vyučování v oblasti strojírenství.</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v oblasti strojírenství.</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elektrických lokomotiv, 13.6.2026 16:33:57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a dílny, v kterých se bude vykonávat zkouška, s přísunem potřebné energie odpovídající bezpečnostním a hygienickým předpisům.</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•zámečnická deska s rozměry alespoň 600x400 mm</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•sloupová nebo stolní vrtačka s vrtaným průměrem alespoň 20 mm, s rozměry stolu alespoň 300x300 mm</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•dvoukotoučová bruska</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součásti konstrukčního celku elektrické lokomotivy (např. sběrače proudu, odpojovače, uzemňovače)</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jeřáb – minimálně 700 kg</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dělení materiálu</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obrábění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•utahováky, nůžky, závitořezy</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montážní zařízení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řezání závitů, zabrušování povrchů</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servisní příručky, technické výkresy a dokumentace výrobce konstrukčních celků</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podmínky, technologické postupy vhodné pro navržení opatření a dalších postupů provozu, oprav a údržby elektrických lokomotiv</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manipulaci se zdvihacím zařízením zajistí AOs oprávněnou osobu disponující kvalifikací jeřábník a vazač</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•jeden z typů elektrické lokomotivy A 219.0, 100 | E 422.0, 110 | E 458.0, 111 | E 458.1, 113 | E 426.0, 114.5, 121 | E 469.1, 122, 123 | E 469.2, 3, 124.6 | E 469.3030, 125.8 | E 469.5,, 140 | E, 499.0, 163, 162 | E 499.3, 169 | E 499.5, 182, 183 | E 669.2, 3, 210, 209 | S 458.0, 263 | S 499.2, 380.</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přípravy na zkoušku</w:t>
      </w:r>
    </w:p>
    <w:p>
      <w:pPr>
        <w:keepNext w:val="0"/>
        <w:keepLines w:val="0"/>
        <w:framePr w:w="10766" w:h="80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1678"/>
        <w:rPr>
          <w:rStyle w:val="C3"/>
          <w:rtl w:val="0"/>
        </w:rPr>
      </w:pPr>
    </w:p>
    <w:p>
      <w:pPr>
        <w:pStyle w:val="P35"/>
        <w:framePr w:w="10710" w:h="340" w:hRule="exact" w:wrap="none" w:vAnchor="page" w:hAnchor="margin" w:x="28" w:y="11678"/>
        <w:rPr>
          <w:rStyle w:val="C25"/>
          <w:rtl w:val="0"/>
        </w:rPr>
      </w:pPr>
      <w:r>
        <w:rPr>
          <w:rStyle w:val="C25"/>
          <w:rtl w:val="0"/>
        </w:rPr>
        <w:t>Doba pro vykonání zkoušky</w:t>
      </w:r>
    </w:p>
    <w:p>
      <w:pPr>
        <w:keepNext w:val="0"/>
        <w:keepLines w:val="0"/>
        <w:framePr w:w="10766" w:h="806" w:hRule="exact" w:wrap="none" w:vAnchor="page" w:hAnchor="margin" w:x="0" w:y="12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elektrických lokomotiv, 13.6.2026 16:33:57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technická a automobilní Jihlava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elektrických lokomotiv, 13.6.2026 16:33:57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4BCB1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0BFF60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54C1E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DEBE53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