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3E054" Type="http://schemas.openxmlformats.org/officeDocument/2006/relationships/officeDocument" Target="/word/document.xml" /><Relationship Id="coreR7243E054" Type="http://schemas.openxmlformats.org/package/2006/relationships/metadata/core-properties" Target="/docProps/core.xml" /><Relationship Id="customR7243E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sedlářské výrobě, 27.10.2026 3:10:44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sedlářské výrobě, 27.10.2026 3:10:44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sedlářské výrobě, 27.10.2026 3:10:44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