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3C4DB" Type="http://schemas.openxmlformats.org/officeDocument/2006/relationships/officeDocument" Target="/word/document.xml" /><Relationship Id="coreR5773C4DB" Type="http://schemas.openxmlformats.org/package/2006/relationships/metadata/core-properties" Target="/docProps/core.xml" /><Relationship Id="customR5773C4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sedlářské výrobě (kód: 32-043-E)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Brašnář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sedlářské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sedlářských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sedlářské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sedlářské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sedlářské výrobě, 27.10.2026 1:28:14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provést základní seřízení a kontrolu funkčnosti stroje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sedlářské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základních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sedlářskou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typu sedlářského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třísločiněných usní pro sedlářskou výrobu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sedlářských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Uvést zásady pro provedení lepeného spoje a provést lepený spoj na předloženém vzorku</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Vhodně umístit šablonu na materiál, provést přesné obkreslení šablony včetně pomocných značek na materiál</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Vykrojit dílce podle krájecí šablony či podle zakreslení u konkrétního sedlářského výrobku s použitím výrobní dokumentace</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Uvést zásady zapravení řezu okraje usně a provést tuto operaci na předloženém vzorku</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sedlářské výrobě, 27.10.2026 1:28:14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sedlářské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přípravu předložených vzorků ke strojovému šití, zdůvodnit vlastnosti a výhody strojně šitého spoje, předvést správné navlečení jehly na zvoleném šicím stroji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a předvést práci ručního šití, předvést minimálně čtyři různé ruční stehy a popsat jejich přednosti a možnosti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Prošít, sešít, našít a lemovat díly na šicích strojích u předložených vzorků různými technikami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jednoduchých úprav součástí a hotových výrobků v sedlářské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Charakterizovat možnosti tvarování a popsat přípravu součástí a dílců před tvarováním, provést ukázku jednoduchého tvarování na vzorku předložené usně</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7210"/>
        <w:rPr>
          <w:rStyle w:val="C3"/>
          <w:rtl w:val="0"/>
        </w:rPr>
      </w:pPr>
    </w:p>
    <w:p>
      <w:pPr>
        <w:pStyle w:val="P17"/>
        <w:framePr w:w="6658" w:h="249" w:hRule="exact" w:wrap="none" w:vAnchor="page" w:hAnchor="margin" w:x="71" w:y="7266"/>
        <w:rPr>
          <w:rStyle w:val="C13"/>
          <w:rtl w:val="0"/>
        </w:rPr>
      </w:pPr>
      <w:r>
        <w:rPr>
          <w:rStyle w:val="C13"/>
          <w:rtl w:val="0"/>
        </w:rPr>
        <w:t>b) Popsat a zdůvodnit úpravy součástí a dílců před vlastním spojováním</w:t>
      </w:r>
    </w:p>
    <w:p>
      <w:pPr>
        <w:pStyle w:val="P30"/>
        <w:framePr w:w="3921" w:h="376" w:hRule="exact" w:wrap="none" w:vAnchor="page" w:hAnchor="margin" w:x="6800" w:y="7210"/>
        <w:rPr>
          <w:rStyle w:val="C3"/>
          <w:rtl w:val="0"/>
        </w:rPr>
      </w:pPr>
    </w:p>
    <w:p>
      <w:pPr>
        <w:pStyle w:val="P31"/>
        <w:framePr w:w="3839" w:h="249" w:hRule="exact" w:wrap="none" w:vAnchor="page" w:hAnchor="margin" w:x="6856" w:y="7266"/>
        <w:rPr>
          <w:rStyle w:val="C22"/>
          <w:rtl w:val="0"/>
        </w:rPr>
      </w:pPr>
      <w:r>
        <w:rPr>
          <w:rStyle w:val="C22"/>
          <w:rtl w:val="0"/>
        </w:rPr>
        <w:t>Ústní ověření</w:t>
      </w:r>
    </w:p>
    <w:p>
      <w:pPr>
        <w:pStyle w:val="P12"/>
        <w:framePr w:w="6710" w:h="831" w:hRule="exact" w:wrap="none" w:vAnchor="page" w:hAnchor="margin" w:x="45" w:y="7586"/>
        <w:rPr>
          <w:rStyle w:val="C3"/>
          <w:rtl w:val="0"/>
        </w:rPr>
      </w:pPr>
    </w:p>
    <w:p>
      <w:pPr>
        <w:pStyle w:val="P13"/>
        <w:framePr w:w="6658" w:h="704" w:hRule="exact" w:wrap="none" w:vAnchor="page" w:hAnchor="margin" w:x="71" w:y="7642"/>
        <w:rPr>
          <w:rStyle w:val="C11"/>
          <w:rtl w:val="0"/>
        </w:rPr>
      </w:pPr>
      <w:r>
        <w:rPr>
          <w:rStyle w:val="C11"/>
          <w:rtl w:val="0"/>
        </w:rPr>
        <w:t>c) Připevnit funkční i ozdobné kování podle výrobní dokumentace u konkrétního výrobku tak, aby byly splněny požadavky estetiky i pevnost provedení</w:t>
      </w:r>
    </w:p>
    <w:p>
      <w:pPr>
        <w:pStyle w:val="P28"/>
        <w:framePr w:w="3921" w:h="831" w:hRule="exact" w:wrap="none" w:vAnchor="page" w:hAnchor="margin" w:x="6800" w:y="7586"/>
        <w:rPr>
          <w:rStyle w:val="C3"/>
          <w:rtl w:val="0"/>
        </w:rPr>
      </w:pPr>
    </w:p>
    <w:p>
      <w:pPr>
        <w:pStyle w:val="P29"/>
        <w:framePr w:w="3839" w:h="704"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Konečná úprava vzhledu sedlářských výrobků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Uvést základní operace při dokončování vzhledu sedlářských výrobků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158"/>
        <w:rPr>
          <w:rStyle w:val="C3"/>
          <w:rtl w:val="0"/>
        </w:rPr>
      </w:pPr>
    </w:p>
    <w:p>
      <w:pPr>
        <w:pStyle w:val="P17"/>
        <w:framePr w:w="6658" w:h="704" w:hRule="exact" w:wrap="none" w:vAnchor="page" w:hAnchor="margin" w:x="71" w:y="10214"/>
        <w:rPr>
          <w:rStyle w:val="C13"/>
          <w:rtl w:val="0"/>
        </w:rPr>
      </w:pPr>
      <w:r>
        <w:rPr>
          <w:rStyle w:val="C13"/>
          <w:rtl w:val="0"/>
        </w:rPr>
        <w:t xml:space="preserve">b) Provést konečnou úpravu vzhledu vnější části hotového sedlářského  výrobku s přihlédnutím k upravovanému materiálu a dané provedení zdůvodnit</w:t>
      </w:r>
    </w:p>
    <w:p>
      <w:pPr>
        <w:pStyle w:val="P30"/>
        <w:framePr w:w="3921" w:h="831" w:hRule="exact" w:wrap="none" w:vAnchor="page" w:hAnchor="margin" w:x="6800" w:y="10158"/>
        <w:rPr>
          <w:rStyle w:val="C3"/>
          <w:rtl w:val="0"/>
        </w:rPr>
      </w:pPr>
    </w:p>
    <w:p>
      <w:pPr>
        <w:pStyle w:val="P31"/>
        <w:framePr w:w="3839" w:h="704"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989"/>
        <w:rPr>
          <w:rStyle w:val="C3"/>
          <w:rtl w:val="0"/>
        </w:rPr>
      </w:pPr>
    </w:p>
    <w:p>
      <w:pPr>
        <w:pStyle w:val="P13"/>
        <w:framePr w:w="6658" w:h="480" w:hRule="exact" w:wrap="none" w:vAnchor="page" w:hAnchor="margin" w:x="71" w:y="11045"/>
        <w:rPr>
          <w:rStyle w:val="C11"/>
          <w:rtl w:val="0"/>
        </w:rPr>
      </w:pPr>
      <w:r>
        <w:rPr>
          <w:rStyle w:val="C11"/>
          <w:rtl w:val="0"/>
        </w:rPr>
        <w:t>c) Provést kontrolu konečného vzhledu zadaného sedlářského výrobku a uvést zásady údržby výrobku s ohledem na použitý hlavní vrchový materiál</w:t>
      </w:r>
    </w:p>
    <w:p>
      <w:pPr>
        <w:pStyle w:val="P28"/>
        <w:framePr w:w="3921" w:h="607" w:hRule="exact" w:wrap="none" w:vAnchor="page" w:hAnchor="margin" w:x="6800" w:y="10989"/>
        <w:rPr>
          <w:rStyle w:val="C3"/>
          <w:rtl w:val="0"/>
        </w:rPr>
      </w:pPr>
    </w:p>
    <w:p>
      <w:pPr>
        <w:pStyle w:val="P29"/>
        <w:framePr w:w="3839" w:h="480" w:hRule="exact" w:wrap="none" w:vAnchor="page" w:hAnchor="margin" w:x="6856" w:y="11045"/>
        <w:rPr>
          <w:rStyle w:val="C21"/>
          <w:rtl w:val="0"/>
        </w:rPr>
      </w:pPr>
      <w:r>
        <w:rPr>
          <w:rStyle w:val="C21"/>
          <w:rtl w:val="0"/>
        </w:rPr>
        <w:t>Praktické předvedení a ústní ověření</w:t>
      </w:r>
    </w:p>
    <w:p>
      <w:pPr>
        <w:pStyle w:val="P32"/>
        <w:framePr w:w="10710" w:h="248" w:hRule="exact" w:wrap="none" w:vAnchor="page" w:hAnchor="margin" w:x="28" w:y="117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sedlářské výrobě, 27.10.2026 1:28:14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https://www.nsp.cz/jednotka-prace/brasnar#zdravotni-zpusobilost).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(sedlářské) výroby.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výrobklu, k používaným pracovním postupům a k samostatnosti při řešení jednotlivých kritérií hodnocení.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sedlářské výrobě, 27.10.2026 1:28:14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sedlářskopu výrobu nebo výrobu kožedělného zboží a střední vzdělání s maturitní zkouškou a alespoň 5 let odborné praxe v oblasti kožedělné výroby nebo ve funkci učitele odborného výcviku nebo praktického vyučování v oblasti kožedělné výroby.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kožedělné výroby nebo ve funkci učitele odborného výcviku nebo praktického vyučování v oblasti kožedělné výroby.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kožedělné výroby nebo ve funkci učitele odborných předmětů nebo odborného výcviku nebo praktického vyučování v oblasti kožedělné výroby.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32-002-H Sedlář/sedlářka + střední vzdělání s maturitní zkouškou a alespoň 5 let odborné praxe v kožedělné výrobě nebo ve funkci učitele odborného výcviku nebo praktického vyučování v oblasti kožedělné výroby.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31"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vybavená šicími a tvarovacími stroji, zařízením pro zhotovení sedlářských / kožedělných výrobků</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Usňové materiály pro sedlářskou výrobu (v minimálním počtu 3-5 kusů)</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Kování a ozdoby (v minimálním počtu 3-10 kusů) a další komponenty potřebné k sedlářské výrobě (v minimálním počtu 3-5 kusů)</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sedlářských výrobků (v minimálním počtu 3-5 kusů)</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sedlářskou výrobu (v minimálním počtu 2-4 kusy) </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sedlářskou výrobu </w:t>
      </w:r>
    </w:p>
    <w:p>
      <w:pPr>
        <w:keepNext w:val="0"/>
        <w:keepLines w:val="1"/>
        <w:framePr w:w="10766" w:h="4891" w:hRule="exact" w:wrap="none" w:vAnchor="page" w:hAnchor="margin" w:x="0" w:y="99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sedlářskou výrobu</w:t>
      </w:r>
    </w:p>
    <w:p>
      <w:pPr>
        <w:keepNext w:val="0"/>
        <w:keepLines w:val="0"/>
        <w:framePr w:w="10766" w:h="489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v sedlářské výrobě, 27.10.2026 1:28:14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připravy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sedlářské výrobě, 27.10.2026 1:28:14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s. r. o., Brno</w:t>
      </w:r>
    </w:p>
    <w:p>
      <w:pPr>
        <w:pStyle w:val="P21"/>
        <w:framePr w:w="7654" w:h="331" w:hRule="exact" w:wrap="none" w:vAnchor="page" w:hAnchor="margin" w:x="28" w:y="15940"/>
        <w:rPr>
          <w:rStyle w:val="C16"/>
          <w:rtl w:val="0"/>
        </w:rPr>
      </w:pPr>
      <w:r>
        <w:rPr>
          <w:rStyle w:val="C16"/>
          <w:rtl w:val="0"/>
        </w:rPr>
        <w:t>Dělník/dělnice v sedlářské výrobě, 27.10.2026 1:28:14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63C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515A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6DFB1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