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18F54" Type="http://schemas.openxmlformats.org/officeDocument/2006/relationships/officeDocument" Target="/word/document.xml" /><Relationship Id="coreR3F018F54" Type="http://schemas.openxmlformats.org/package/2006/relationships/metadata/core-properties" Target="/docProps/core.xml" /><Relationship Id="customR3F018F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 obuvnických kopyt (kód: 32-041-M)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Dřevomodelář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strojů a zařízení pro modelování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návrhu a modelu obuvnického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Konstruování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stélky obuvnického kopyta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Konstruování podélného profilu a kopie obuvnického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modelu obuvnického kopyta a centrování kopyt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při kontrukci obuvnického kopyta zdravotně nezávadného obouvání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obuvnických kopyt,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strojů a zařízení pro modelování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stélky obuvnického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modelu obuvnického kopyta a centrování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druh technologického zařízení, ke kterému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obuvnických kopyt,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obuvnických kopyt,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