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3E0860" Type="http://schemas.openxmlformats.org/officeDocument/2006/relationships/officeDocument" Target="/word/document.xml" /><Relationship Id="coreR663E0860" Type="http://schemas.openxmlformats.org/package/2006/relationships/metadata/core-properties" Target="/docProps/core.xml" /><Relationship Id="customR663E08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recyklaci odpadních olejů (kód: 28-100-H)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normách pro nakládání s odpadními oleji a odpady ropného původu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a postupech pro recyklace a nakládání s odpadními oleji a odpady ropného původu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technologických operací recyklace a regenerace odpadních olejů podle standardních postupů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evidence vstupů, průběhu a výstupů technologického procesu recyklace a regenerace odpadních olejů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Sběr, shromažďování a třídění odpadních olejů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odpadních olejů a odpadů z recyklačního procesu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odpadních olejů a odpadů z recyklačního procesu k přepravě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zásad bezpečnosti a ochrany zdraví při práci, hygieny práce, požární prevence a ochrany životního prostředí při recyklaci odpadních olejů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Pracovník pro recyklaci odpadních olejů, 15.6.2026 12:56:27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a normách pro nakládání s odpadními oleji a odpady ropného původu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základní strukturu a druhy předpisů a norem pro nakládání s odpadními oleji a odpady ropného původu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význam provozního řádu zařízení pro sběr a recyklaci odpadních olejů s použitím jeho textu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a dokumentovat rozdíly v požadavcích interních předpisů na nakládání s nebezpečnými a ostatními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Popsat strukturu a využití Katalogu odpadů pro zatřiďování odpadů, použít Katalog odpadů</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 a ústní ověření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Orientace v technologiích a postupech pro recyklace a nakládání s odpadními oleji a odpady ropného původu</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607" w:hRule="exact" w:wrap="none" w:vAnchor="page" w:hAnchor="margin" w:x="45" w:y="7734"/>
        <w:rPr>
          <w:rStyle w:val="C3"/>
          <w:rtl w:val="0"/>
        </w:rPr>
      </w:pPr>
    </w:p>
    <w:p>
      <w:pPr>
        <w:pStyle w:val="P13"/>
        <w:framePr w:w="6658" w:h="480" w:hRule="exact" w:wrap="none" w:vAnchor="page" w:hAnchor="margin" w:x="71" w:y="7790"/>
        <w:rPr>
          <w:rStyle w:val="C11"/>
          <w:rtl w:val="0"/>
        </w:rPr>
      </w:pPr>
      <w:r>
        <w:rPr>
          <w:rStyle w:val="C11"/>
          <w:rtl w:val="0"/>
        </w:rPr>
        <w:t xml:space="preserve">a) Popsat principy technologií sběru a shromažďování odpadních olejů  a odpadů ropného původu</w:t>
      </w:r>
    </w:p>
    <w:p>
      <w:pPr>
        <w:pStyle w:val="P28"/>
        <w:framePr w:w="3921" w:h="607" w:hRule="exact" w:wrap="none" w:vAnchor="page" w:hAnchor="margin" w:x="6800" w:y="7734"/>
        <w:rPr>
          <w:rStyle w:val="C3"/>
          <w:rtl w:val="0"/>
        </w:rPr>
      </w:pPr>
    </w:p>
    <w:p>
      <w:pPr>
        <w:pStyle w:val="P29"/>
        <w:framePr w:w="3839" w:h="480" w:hRule="exact" w:wrap="none" w:vAnchor="page" w:hAnchor="margin" w:x="6856" w:y="7790"/>
        <w:rPr>
          <w:rStyle w:val="C21"/>
          <w:rtl w:val="0"/>
        </w:rPr>
      </w:pPr>
      <w:r>
        <w:rPr>
          <w:rStyle w:val="C21"/>
          <w:rtl w:val="0"/>
        </w:rPr>
        <w:t>Písemné a ústní ověření</w:t>
      </w:r>
    </w:p>
    <w:p>
      <w:pPr>
        <w:pStyle w:val="P16"/>
        <w:framePr w:w="6710" w:h="607" w:hRule="exact" w:wrap="none" w:vAnchor="page" w:hAnchor="margin" w:x="45" w:y="8341"/>
        <w:rPr>
          <w:rStyle w:val="C3"/>
          <w:rtl w:val="0"/>
        </w:rPr>
      </w:pPr>
    </w:p>
    <w:p>
      <w:pPr>
        <w:pStyle w:val="P17"/>
        <w:framePr w:w="6658" w:h="480" w:hRule="exact" w:wrap="none" w:vAnchor="page" w:hAnchor="margin" w:x="71" w:y="8397"/>
        <w:rPr>
          <w:rStyle w:val="C13"/>
          <w:rtl w:val="0"/>
        </w:rPr>
      </w:pPr>
      <w:r>
        <w:rPr>
          <w:rStyle w:val="C13"/>
          <w:rtl w:val="0"/>
        </w:rPr>
        <w:t>b) Popsat principy technologií regenerace a recyklace odpadních minerálních olejů</w:t>
      </w:r>
    </w:p>
    <w:p>
      <w:pPr>
        <w:pStyle w:val="P30"/>
        <w:framePr w:w="3921" w:h="607" w:hRule="exact" w:wrap="none" w:vAnchor="page" w:hAnchor="margin" w:x="6800" w:y="8341"/>
        <w:rPr>
          <w:rStyle w:val="C3"/>
          <w:rtl w:val="0"/>
        </w:rPr>
      </w:pPr>
    </w:p>
    <w:p>
      <w:pPr>
        <w:pStyle w:val="P31"/>
        <w:framePr w:w="3839" w:h="480" w:hRule="exact" w:wrap="none" w:vAnchor="page" w:hAnchor="margin" w:x="6856" w:y="8397"/>
        <w:rPr>
          <w:rStyle w:val="C22"/>
          <w:rtl w:val="0"/>
        </w:rPr>
      </w:pPr>
      <w:r>
        <w:rPr>
          <w:rStyle w:val="C22"/>
          <w:rtl w:val="0"/>
        </w:rPr>
        <w:t>Písemné a ústní ověření</w:t>
      </w:r>
    </w:p>
    <w:p>
      <w:pPr>
        <w:pStyle w:val="P12"/>
        <w:framePr w:w="6710" w:h="607" w:hRule="exact" w:wrap="none" w:vAnchor="page" w:hAnchor="margin" w:x="45" w:y="8948"/>
        <w:rPr>
          <w:rStyle w:val="C3"/>
          <w:rtl w:val="0"/>
        </w:rPr>
      </w:pPr>
    </w:p>
    <w:p>
      <w:pPr>
        <w:pStyle w:val="P13"/>
        <w:framePr w:w="6658" w:h="480" w:hRule="exact" w:wrap="none" w:vAnchor="page" w:hAnchor="margin" w:x="71" w:y="9004"/>
        <w:rPr>
          <w:rStyle w:val="C11"/>
          <w:rtl w:val="0"/>
        </w:rPr>
      </w:pPr>
      <w:r>
        <w:rPr>
          <w:rStyle w:val="C11"/>
          <w:rtl w:val="0"/>
        </w:rPr>
        <w:t>c) Popsat principy technologií regenerace a recyklace odpadních syntetických olejů</w:t>
      </w:r>
    </w:p>
    <w:p>
      <w:pPr>
        <w:pStyle w:val="P28"/>
        <w:framePr w:w="3921" w:h="607" w:hRule="exact" w:wrap="none" w:vAnchor="page" w:hAnchor="margin" w:x="6800" w:y="8948"/>
        <w:rPr>
          <w:rStyle w:val="C3"/>
          <w:rtl w:val="0"/>
        </w:rPr>
      </w:pPr>
    </w:p>
    <w:p>
      <w:pPr>
        <w:pStyle w:val="P29"/>
        <w:framePr w:w="3839" w:h="480" w:hRule="exact" w:wrap="none" w:vAnchor="page" w:hAnchor="margin" w:x="6856" w:y="9004"/>
        <w:rPr>
          <w:rStyle w:val="C21"/>
          <w:rtl w:val="0"/>
        </w:rPr>
      </w:pPr>
      <w:r>
        <w:rPr>
          <w:rStyle w:val="C21"/>
          <w:rtl w:val="0"/>
        </w:rPr>
        <w:t>Písemné a ústní ověření</w:t>
      </w:r>
    </w:p>
    <w:p>
      <w:pPr>
        <w:pStyle w:val="P16"/>
        <w:framePr w:w="6710" w:h="607" w:hRule="exact" w:wrap="none" w:vAnchor="page" w:hAnchor="margin" w:x="45" w:y="9554"/>
        <w:rPr>
          <w:rStyle w:val="C3"/>
          <w:rtl w:val="0"/>
        </w:rPr>
      </w:pPr>
    </w:p>
    <w:p>
      <w:pPr>
        <w:pStyle w:val="P17"/>
        <w:framePr w:w="6658" w:h="480" w:hRule="exact" w:wrap="none" w:vAnchor="page" w:hAnchor="margin" w:x="71" w:y="9610"/>
        <w:rPr>
          <w:rStyle w:val="C13"/>
          <w:rtl w:val="0"/>
        </w:rPr>
      </w:pPr>
      <w:r>
        <w:rPr>
          <w:rStyle w:val="C13"/>
          <w:rtl w:val="0"/>
        </w:rPr>
        <w:t>d) Popsat principy technologií recyklace jedlých olejů a olejů pro potravinářskou výrobu</w:t>
      </w:r>
    </w:p>
    <w:p>
      <w:pPr>
        <w:pStyle w:val="P30"/>
        <w:framePr w:w="3921" w:h="607" w:hRule="exact" w:wrap="none" w:vAnchor="page" w:hAnchor="margin" w:x="6800" w:y="9554"/>
        <w:rPr>
          <w:rStyle w:val="C3"/>
          <w:rtl w:val="0"/>
        </w:rPr>
      </w:pPr>
    </w:p>
    <w:p>
      <w:pPr>
        <w:pStyle w:val="P31"/>
        <w:framePr w:w="3839" w:h="480" w:hRule="exact" w:wrap="none" w:vAnchor="page" w:hAnchor="margin" w:x="6856" w:y="9610"/>
        <w:rPr>
          <w:rStyle w:val="C22"/>
          <w:rtl w:val="0"/>
        </w:rPr>
      </w:pPr>
      <w:r>
        <w:rPr>
          <w:rStyle w:val="C22"/>
          <w:rtl w:val="0"/>
        </w:rPr>
        <w:t>Písemné a ústní ověření</w:t>
      </w:r>
    </w:p>
    <w:p>
      <w:pPr>
        <w:pStyle w:val="P12"/>
        <w:framePr w:w="6710" w:h="376" w:hRule="exact" w:wrap="none" w:vAnchor="page" w:hAnchor="margin" w:x="45" w:y="10161"/>
        <w:rPr>
          <w:rStyle w:val="C3"/>
          <w:rtl w:val="0"/>
        </w:rPr>
      </w:pPr>
    </w:p>
    <w:p>
      <w:pPr>
        <w:pStyle w:val="P13"/>
        <w:framePr w:w="6658" w:h="249" w:hRule="exact" w:wrap="none" w:vAnchor="page" w:hAnchor="margin" w:x="71" w:y="10217"/>
        <w:rPr>
          <w:rStyle w:val="C11"/>
          <w:rtl w:val="0"/>
        </w:rPr>
      </w:pPr>
      <w:r>
        <w:rPr>
          <w:rStyle w:val="C11"/>
          <w:rtl w:val="0"/>
        </w:rPr>
        <w:t>e) Popsat principy nakládání s odpady ropného původu</w:t>
      </w:r>
    </w:p>
    <w:p>
      <w:pPr>
        <w:pStyle w:val="P28"/>
        <w:framePr w:w="3921" w:h="376" w:hRule="exact" w:wrap="none" w:vAnchor="page" w:hAnchor="margin" w:x="6800" w:y="10161"/>
        <w:rPr>
          <w:rStyle w:val="C3"/>
          <w:rtl w:val="0"/>
        </w:rPr>
      </w:pPr>
    </w:p>
    <w:p>
      <w:pPr>
        <w:pStyle w:val="P29"/>
        <w:framePr w:w="3839" w:h="249" w:hRule="exact" w:wrap="none" w:vAnchor="page" w:hAnchor="margin" w:x="6856" w:y="10217"/>
        <w:rPr>
          <w:rStyle w:val="C21"/>
          <w:rtl w:val="0"/>
        </w:rPr>
      </w:pPr>
      <w:r>
        <w:rPr>
          <w:rStyle w:val="C21"/>
          <w:rtl w:val="0"/>
        </w:rPr>
        <w:t>Písemné a ústní ověření</w:t>
      </w:r>
    </w:p>
    <w:p>
      <w:pPr>
        <w:pStyle w:val="P32"/>
        <w:framePr w:w="10710" w:h="248" w:hRule="exact" w:wrap="none" w:vAnchor="page" w:hAnchor="margin" w:x="28" w:y="10651"/>
        <w:rPr>
          <w:rStyle w:val="C23"/>
          <w:rtl w:val="0"/>
        </w:rPr>
      </w:pPr>
      <w:r>
        <w:rPr>
          <w:rStyle w:val="C23"/>
          <w:rtl w:val="0"/>
        </w:rPr>
        <w:t>Je třeba splnit všechna kritéria.</w:t>
      </w:r>
    </w:p>
    <w:p>
      <w:pPr>
        <w:pStyle w:val="P23"/>
        <w:framePr w:w="10710" w:h="547" w:hRule="exact" w:wrap="none" w:vAnchor="page" w:hAnchor="margin" w:x="28" w:y="11087"/>
        <w:rPr>
          <w:rStyle w:val="C18"/>
          <w:rtl w:val="0"/>
        </w:rPr>
      </w:pPr>
      <w:r>
        <w:rPr>
          <w:rStyle w:val="C18"/>
          <w:rtl w:val="0"/>
        </w:rPr>
        <w:t>Řízení a kontrola technologických operací recyklace a regenerace odpadních olejů podle standardních postupů</w:t>
      </w:r>
    </w:p>
    <w:p>
      <w:pPr>
        <w:pStyle w:val="P24"/>
        <w:framePr w:w="6713" w:h="376" w:hRule="exact" w:wrap="none" w:vAnchor="page" w:hAnchor="margin" w:x="45" w:y="11733"/>
        <w:rPr>
          <w:rStyle w:val="C3"/>
          <w:rtl w:val="0"/>
        </w:rPr>
      </w:pPr>
    </w:p>
    <w:p>
      <w:pPr>
        <w:pStyle w:val="P25"/>
        <w:framePr w:w="6661" w:h="249" w:hRule="exact" w:wrap="none" w:vAnchor="page" w:hAnchor="margin" w:x="71" w:y="11804"/>
        <w:rPr>
          <w:rStyle w:val="C19"/>
          <w:rtl w:val="0"/>
        </w:rPr>
      </w:pPr>
      <w:r>
        <w:rPr>
          <w:rStyle w:val="C19"/>
          <w:rtl w:val="0"/>
        </w:rPr>
        <w:t>Kritéria hodnocení</w:t>
      </w:r>
    </w:p>
    <w:p>
      <w:pPr>
        <w:pStyle w:val="P26"/>
        <w:framePr w:w="3918" w:h="376" w:hRule="exact" w:wrap="none" w:vAnchor="page" w:hAnchor="margin" w:x="6803" w:y="11733"/>
        <w:rPr>
          <w:rStyle w:val="C3"/>
          <w:rtl w:val="0"/>
        </w:rPr>
      </w:pPr>
    </w:p>
    <w:p>
      <w:pPr>
        <w:pStyle w:val="P27"/>
        <w:framePr w:w="3836" w:h="249" w:hRule="exact" w:wrap="none" w:vAnchor="page" w:hAnchor="margin" w:x="6859" w:y="11804"/>
        <w:rPr>
          <w:rStyle w:val="C20"/>
          <w:rtl w:val="0"/>
        </w:rPr>
      </w:pPr>
      <w:r>
        <w:rPr>
          <w:rStyle w:val="C20"/>
          <w:rtl w:val="0"/>
        </w:rPr>
        <w:t>Způsoby ověření</w:t>
      </w:r>
    </w:p>
    <w:p>
      <w:pPr>
        <w:pStyle w:val="P12"/>
        <w:framePr w:w="6710" w:h="607" w:hRule="exact" w:wrap="none" w:vAnchor="page" w:hAnchor="margin" w:x="45" w:y="12109"/>
        <w:rPr>
          <w:rStyle w:val="C3"/>
          <w:rtl w:val="0"/>
        </w:rPr>
      </w:pPr>
    </w:p>
    <w:p>
      <w:pPr>
        <w:pStyle w:val="P13"/>
        <w:framePr w:w="6658" w:h="480" w:hRule="exact" w:wrap="none" w:vAnchor="page" w:hAnchor="margin" w:x="71" w:y="12165"/>
        <w:rPr>
          <w:rStyle w:val="C11"/>
          <w:rtl w:val="0"/>
        </w:rPr>
      </w:pPr>
      <w:r>
        <w:rPr>
          <w:rStyle w:val="C11"/>
          <w:rtl w:val="0"/>
        </w:rPr>
        <w:t>a) Zhodnotit stanovenou regenerační nebo recyklační technologii u vzorku odpadních olejů z hlediska efektivnosti zpracování</w:t>
      </w:r>
    </w:p>
    <w:p>
      <w:pPr>
        <w:pStyle w:val="P28"/>
        <w:framePr w:w="3921" w:h="607" w:hRule="exact" w:wrap="none" w:vAnchor="page" w:hAnchor="margin" w:x="6800" w:y="12109"/>
        <w:rPr>
          <w:rStyle w:val="C3"/>
          <w:rtl w:val="0"/>
        </w:rPr>
      </w:pPr>
    </w:p>
    <w:p>
      <w:pPr>
        <w:pStyle w:val="P29"/>
        <w:framePr w:w="3839" w:h="480" w:hRule="exact" w:wrap="none" w:vAnchor="page" w:hAnchor="margin" w:x="6856" w:y="12165"/>
        <w:rPr>
          <w:rStyle w:val="C21"/>
          <w:rtl w:val="0"/>
        </w:rPr>
      </w:pPr>
      <w:r>
        <w:rPr>
          <w:rStyle w:val="C21"/>
          <w:rtl w:val="0"/>
        </w:rPr>
        <w:t>Praktické předvedení a ústní ověření</w:t>
      </w:r>
    </w:p>
    <w:p>
      <w:pPr>
        <w:pStyle w:val="P16"/>
        <w:framePr w:w="6710" w:h="831" w:hRule="exact" w:wrap="none" w:vAnchor="page" w:hAnchor="margin" w:x="45" w:y="12716"/>
        <w:rPr>
          <w:rStyle w:val="C3"/>
          <w:rtl w:val="0"/>
        </w:rPr>
      </w:pPr>
    </w:p>
    <w:p>
      <w:pPr>
        <w:pStyle w:val="P17"/>
        <w:framePr w:w="6658" w:h="704" w:hRule="exact" w:wrap="none" w:vAnchor="page" w:hAnchor="margin" w:x="71" w:y="12772"/>
        <w:rPr>
          <w:rStyle w:val="C13"/>
          <w:rtl w:val="0"/>
        </w:rPr>
      </w:pPr>
      <w:r>
        <w:rPr>
          <w:rStyle w:val="C13"/>
          <w:rtl w:val="0"/>
        </w:rPr>
        <w:t>b) Zkontrolovat průběh stanovené recyklační technologie z hlediska zabezpečování parametrů kvality výstupního materiálu, určit případné nedostatky a navrhnout způsoby jejich odstranění</w:t>
      </w:r>
    </w:p>
    <w:p>
      <w:pPr>
        <w:pStyle w:val="P30"/>
        <w:framePr w:w="3921" w:h="831" w:hRule="exact" w:wrap="none" w:vAnchor="page" w:hAnchor="margin" w:x="6800" w:y="12716"/>
        <w:rPr>
          <w:rStyle w:val="C3"/>
          <w:rtl w:val="0"/>
        </w:rPr>
      </w:pPr>
    </w:p>
    <w:p>
      <w:pPr>
        <w:pStyle w:val="P31"/>
        <w:framePr w:w="3839" w:h="704" w:hRule="exact" w:wrap="none" w:vAnchor="page" w:hAnchor="margin" w:x="6856" w:y="12772"/>
        <w:rPr>
          <w:rStyle w:val="C22"/>
          <w:rtl w:val="0"/>
        </w:rPr>
      </w:pPr>
      <w:r>
        <w:rPr>
          <w:rStyle w:val="C22"/>
          <w:rtl w:val="0"/>
        </w:rPr>
        <w:t>Praktické předvedení a ústní ověření</w:t>
      </w:r>
    </w:p>
    <w:p>
      <w:pPr>
        <w:pStyle w:val="P12"/>
        <w:framePr w:w="6710" w:h="831" w:hRule="exact" w:wrap="none" w:vAnchor="page" w:hAnchor="margin" w:x="45" w:y="13547"/>
        <w:rPr>
          <w:rStyle w:val="C3"/>
          <w:rtl w:val="0"/>
        </w:rPr>
      </w:pPr>
    </w:p>
    <w:p>
      <w:pPr>
        <w:pStyle w:val="P13"/>
        <w:framePr w:w="6658" w:h="704" w:hRule="exact" w:wrap="none" w:vAnchor="page" w:hAnchor="margin" w:x="71" w:y="13603"/>
        <w:rPr>
          <w:rStyle w:val="C11"/>
          <w:rtl w:val="0"/>
        </w:rPr>
      </w:pPr>
      <w:r>
        <w:rPr>
          <w:rStyle w:val="C11"/>
          <w:rtl w:val="0"/>
        </w:rPr>
        <w:t>c) Zkontrolovat průběh stanovené regenerační technologie z hlediska zabezpečování parametrů kvality výstupního materiálu, určit případné nedostatky a navrhnout způsoby jejich odstranění</w:t>
      </w:r>
    </w:p>
    <w:p>
      <w:pPr>
        <w:pStyle w:val="P28"/>
        <w:framePr w:w="3921" w:h="831" w:hRule="exact" w:wrap="none" w:vAnchor="page" w:hAnchor="margin" w:x="6800" w:y="13547"/>
        <w:rPr>
          <w:rStyle w:val="C3"/>
          <w:rtl w:val="0"/>
        </w:rPr>
      </w:pPr>
    </w:p>
    <w:p>
      <w:pPr>
        <w:pStyle w:val="P29"/>
        <w:framePr w:w="3839" w:h="704" w:hRule="exact" w:wrap="none" w:vAnchor="page" w:hAnchor="margin" w:x="6856" w:y="13603"/>
        <w:rPr>
          <w:rStyle w:val="C21"/>
          <w:rtl w:val="0"/>
        </w:rPr>
      </w:pPr>
      <w:r>
        <w:rPr>
          <w:rStyle w:val="C21"/>
          <w:rtl w:val="0"/>
        </w:rPr>
        <w:t>Praktické předvedení a ústní ověření</w:t>
      </w:r>
    </w:p>
    <w:p>
      <w:pPr>
        <w:pStyle w:val="P32"/>
        <w:framePr w:w="10710" w:h="248" w:hRule="exact" w:wrap="none" w:vAnchor="page" w:hAnchor="margin" w:x="28" w:y="144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odpadních olejů, 15.6.2026 12:56:27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evidence vstupů, průběhu a výstupů technologického procesu recyklace a regenerace odpadních olejů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požadavky na průběžnou evidenci a značení odpadních olejů podle zákona o odpadech a vyhlášky o podrobnostech nakládání s odpady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obsah zápisů v provozním deníku podle vyhlášky o podrobnostech nakládání s odpady a provést ukázku záznamu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Vyplnit předepsané doklady pro průběžnou evidenci převzatých odpadních olejů ke zpracování, dalšímu využití a odstranění nepotřebných odpadů podle vyhlášky o podrobnostech nakládání s odpady a speciálních předpisů</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Posoudit úplnost dokladu kvality přejímaných odpadních olejů podle vyhlášky o podrobnostech nakládání s odpady a speciálních předpisů</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Sběr, shromažďování a třídění odpadních olejů</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831" w:hRule="exact" w:wrap="none" w:vAnchor="page" w:hAnchor="margin" w:x="45" w:y="7193"/>
        <w:rPr>
          <w:rStyle w:val="C3"/>
          <w:rtl w:val="0"/>
        </w:rPr>
      </w:pPr>
    </w:p>
    <w:p>
      <w:pPr>
        <w:pStyle w:val="P13"/>
        <w:framePr w:w="6658" w:h="704" w:hRule="exact" w:wrap="none" w:vAnchor="page" w:hAnchor="margin" w:x="71" w:y="7249"/>
        <w:rPr>
          <w:rStyle w:val="C11"/>
          <w:rtl w:val="0"/>
        </w:rPr>
      </w:pPr>
      <w:r>
        <w:rPr>
          <w:rStyle w:val="C11"/>
          <w:rtl w:val="0"/>
        </w:rPr>
        <w:t>a) Vybrat nádoby a jejich označení podle vyhlášky o podrobnostech nakládání s odpady a speciálních předpisů pro sběr a shromažďování odpadních olejů</w:t>
      </w:r>
    </w:p>
    <w:p>
      <w:pPr>
        <w:pStyle w:val="P28"/>
        <w:framePr w:w="3921" w:h="831" w:hRule="exact" w:wrap="none" w:vAnchor="page" w:hAnchor="margin" w:x="6800" w:y="7193"/>
        <w:rPr>
          <w:rStyle w:val="C3"/>
          <w:rtl w:val="0"/>
        </w:rPr>
      </w:pPr>
    </w:p>
    <w:p>
      <w:pPr>
        <w:pStyle w:val="P29"/>
        <w:framePr w:w="3839" w:h="704" w:hRule="exact" w:wrap="none" w:vAnchor="page" w:hAnchor="margin" w:x="6856" w:y="7249"/>
        <w:rPr>
          <w:rStyle w:val="C21"/>
          <w:rtl w:val="0"/>
        </w:rPr>
      </w:pPr>
      <w:r>
        <w:rPr>
          <w:rStyle w:val="C21"/>
          <w:rtl w:val="0"/>
        </w:rPr>
        <w:t>Praktické předvedení</w:t>
      </w:r>
    </w:p>
    <w:p>
      <w:pPr>
        <w:pStyle w:val="P16"/>
        <w:framePr w:w="6710" w:h="607" w:hRule="exact" w:wrap="none" w:vAnchor="page" w:hAnchor="margin" w:x="45" w:y="8024"/>
        <w:rPr>
          <w:rStyle w:val="C3"/>
          <w:rtl w:val="0"/>
        </w:rPr>
      </w:pPr>
    </w:p>
    <w:p>
      <w:pPr>
        <w:pStyle w:val="P17"/>
        <w:framePr w:w="6658" w:h="480" w:hRule="exact" w:wrap="none" w:vAnchor="page" w:hAnchor="margin" w:x="71" w:y="8080"/>
        <w:rPr>
          <w:rStyle w:val="C13"/>
          <w:rtl w:val="0"/>
        </w:rPr>
      </w:pPr>
      <w:r>
        <w:rPr>
          <w:rStyle w:val="C13"/>
          <w:rtl w:val="0"/>
        </w:rPr>
        <w:t>b) Zajistit oddělený sběr odpadních olejů dle původního použití a označení podle Katalogu odpadů, minimálně na minerální a rostlinné oleje</w:t>
      </w:r>
    </w:p>
    <w:p>
      <w:pPr>
        <w:pStyle w:val="P30"/>
        <w:framePr w:w="3921" w:h="607" w:hRule="exact" w:wrap="none" w:vAnchor="page" w:hAnchor="margin" w:x="6800" w:y="8024"/>
        <w:rPr>
          <w:rStyle w:val="C3"/>
          <w:rtl w:val="0"/>
        </w:rPr>
      </w:pPr>
    </w:p>
    <w:p>
      <w:pPr>
        <w:pStyle w:val="P31"/>
        <w:framePr w:w="3839" w:h="480" w:hRule="exact" w:wrap="none" w:vAnchor="page" w:hAnchor="margin" w:x="6856" w:y="8080"/>
        <w:rPr>
          <w:rStyle w:val="C22"/>
          <w:rtl w:val="0"/>
        </w:rPr>
      </w:pPr>
      <w:r>
        <w:rPr>
          <w:rStyle w:val="C22"/>
          <w:rtl w:val="0"/>
        </w:rPr>
        <w:t>Praktické předvedení</w:t>
      </w:r>
    </w:p>
    <w:p>
      <w:pPr>
        <w:pStyle w:val="P12"/>
        <w:framePr w:w="6710" w:h="831" w:hRule="exact" w:wrap="none" w:vAnchor="page" w:hAnchor="margin" w:x="45" w:y="8631"/>
        <w:rPr>
          <w:rStyle w:val="C3"/>
          <w:rtl w:val="0"/>
        </w:rPr>
      </w:pPr>
    </w:p>
    <w:p>
      <w:pPr>
        <w:pStyle w:val="P13"/>
        <w:framePr w:w="6658" w:h="704" w:hRule="exact" w:wrap="none" w:vAnchor="page" w:hAnchor="margin" w:x="71" w:y="8687"/>
        <w:rPr>
          <w:rStyle w:val="C11"/>
          <w:rtl w:val="0"/>
        </w:rPr>
      </w:pPr>
      <w:r>
        <w:rPr>
          <w:rStyle w:val="C11"/>
          <w:rtl w:val="0"/>
        </w:rPr>
        <w:t xml:space="preserve">c) Odebrat vzorky odpadních olejů podle vizuálního posouzení, případně doplnit vizuální posouzení jednoduchou zkouškou  na přítomnost vody a mechanických nečistot</w:t>
      </w:r>
    </w:p>
    <w:p>
      <w:pPr>
        <w:pStyle w:val="P28"/>
        <w:framePr w:w="3921" w:h="831" w:hRule="exact" w:wrap="none" w:vAnchor="page" w:hAnchor="margin" w:x="6800" w:y="8631"/>
        <w:rPr>
          <w:rStyle w:val="C3"/>
          <w:rtl w:val="0"/>
        </w:rPr>
      </w:pPr>
    </w:p>
    <w:p>
      <w:pPr>
        <w:pStyle w:val="P29"/>
        <w:framePr w:w="3839" w:h="704" w:hRule="exact" w:wrap="none" w:vAnchor="page" w:hAnchor="margin" w:x="6856" w:y="8687"/>
        <w:rPr>
          <w:rStyle w:val="C21"/>
          <w:rtl w:val="0"/>
        </w:rPr>
      </w:pPr>
      <w:r>
        <w:rPr>
          <w:rStyle w:val="C21"/>
          <w:rtl w:val="0"/>
        </w:rPr>
        <w:t>Praktické předvedení</w:t>
      </w:r>
    </w:p>
    <w:p>
      <w:pPr>
        <w:pStyle w:val="P16"/>
        <w:framePr w:w="6710" w:h="607" w:hRule="exact" w:wrap="none" w:vAnchor="page" w:hAnchor="margin" w:x="45" w:y="9462"/>
        <w:rPr>
          <w:rStyle w:val="C3"/>
          <w:rtl w:val="0"/>
        </w:rPr>
      </w:pPr>
    </w:p>
    <w:p>
      <w:pPr>
        <w:pStyle w:val="P17"/>
        <w:framePr w:w="6658" w:h="480" w:hRule="exact" w:wrap="none" w:vAnchor="page" w:hAnchor="margin" w:x="71" w:y="9518"/>
        <w:rPr>
          <w:rStyle w:val="C13"/>
          <w:rtl w:val="0"/>
        </w:rPr>
      </w:pPr>
      <w:r>
        <w:rPr>
          <w:rStyle w:val="C13"/>
          <w:rtl w:val="0"/>
        </w:rPr>
        <w:t>d) Popsat technologické postupy oddělování nečistot shromážděných odpadních olejů</w:t>
      </w:r>
    </w:p>
    <w:p>
      <w:pPr>
        <w:pStyle w:val="P30"/>
        <w:framePr w:w="3921" w:h="607" w:hRule="exact" w:wrap="none" w:vAnchor="page" w:hAnchor="margin" w:x="6800" w:y="9462"/>
        <w:rPr>
          <w:rStyle w:val="C3"/>
          <w:rtl w:val="0"/>
        </w:rPr>
      </w:pPr>
    </w:p>
    <w:p>
      <w:pPr>
        <w:pStyle w:val="P31"/>
        <w:framePr w:w="3839" w:h="480" w:hRule="exact" w:wrap="none" w:vAnchor="page" w:hAnchor="margin" w:x="6856" w:y="9518"/>
        <w:rPr>
          <w:rStyle w:val="C22"/>
          <w:rtl w:val="0"/>
        </w:rPr>
      </w:pPr>
      <w:r>
        <w:rPr>
          <w:rStyle w:val="C22"/>
          <w:rtl w:val="0"/>
        </w:rPr>
        <w:t>Písemné a ústní ověření</w:t>
      </w:r>
    </w:p>
    <w:p>
      <w:pPr>
        <w:pStyle w:val="P32"/>
        <w:framePr w:w="10710" w:h="248" w:hRule="exact" w:wrap="none" w:vAnchor="page" w:hAnchor="margin" w:x="28" w:y="10182"/>
        <w:rPr>
          <w:rStyle w:val="C23"/>
          <w:rtl w:val="0"/>
        </w:rPr>
      </w:pPr>
      <w:r>
        <w:rPr>
          <w:rStyle w:val="C23"/>
          <w:rtl w:val="0"/>
        </w:rPr>
        <w:t>Je třeba splnit všechna kritéria.</w:t>
      </w:r>
    </w:p>
    <w:p>
      <w:pPr>
        <w:pStyle w:val="P23"/>
        <w:framePr w:w="10710" w:h="340" w:hRule="exact" w:wrap="none" w:vAnchor="page" w:hAnchor="margin" w:x="28" w:y="10618"/>
        <w:rPr>
          <w:rStyle w:val="C18"/>
          <w:rtl w:val="0"/>
        </w:rPr>
      </w:pPr>
      <w:r>
        <w:rPr>
          <w:rStyle w:val="C18"/>
          <w:rtl w:val="0"/>
        </w:rPr>
        <w:t>Skladování odpadních olejů a odpadů z recyklačního procesu</w:t>
      </w:r>
    </w:p>
    <w:p>
      <w:pPr>
        <w:pStyle w:val="P24"/>
        <w:framePr w:w="6713" w:h="376" w:hRule="exact" w:wrap="none" w:vAnchor="page" w:hAnchor="margin" w:x="45" w:y="11057"/>
        <w:rPr>
          <w:rStyle w:val="C3"/>
          <w:rtl w:val="0"/>
        </w:rPr>
      </w:pPr>
    </w:p>
    <w:p>
      <w:pPr>
        <w:pStyle w:val="P25"/>
        <w:framePr w:w="6661" w:h="249" w:hRule="exact" w:wrap="none" w:vAnchor="page" w:hAnchor="margin" w:x="71" w:y="11128"/>
        <w:rPr>
          <w:rStyle w:val="C19"/>
          <w:rtl w:val="0"/>
        </w:rPr>
      </w:pPr>
      <w:r>
        <w:rPr>
          <w:rStyle w:val="C19"/>
          <w:rtl w:val="0"/>
        </w:rPr>
        <w:t>Kritéria hodnocení</w:t>
      </w:r>
    </w:p>
    <w:p>
      <w:pPr>
        <w:pStyle w:val="P26"/>
        <w:framePr w:w="3918" w:h="376" w:hRule="exact" w:wrap="none" w:vAnchor="page" w:hAnchor="margin" w:x="6803" w:y="11057"/>
        <w:rPr>
          <w:rStyle w:val="C3"/>
          <w:rtl w:val="0"/>
        </w:rPr>
      </w:pPr>
    </w:p>
    <w:p>
      <w:pPr>
        <w:pStyle w:val="P27"/>
        <w:framePr w:w="3836" w:h="249" w:hRule="exact" w:wrap="none" w:vAnchor="page" w:hAnchor="margin" w:x="6859" w:y="11128"/>
        <w:rPr>
          <w:rStyle w:val="C20"/>
          <w:rtl w:val="0"/>
        </w:rPr>
      </w:pPr>
      <w:r>
        <w:rPr>
          <w:rStyle w:val="C20"/>
          <w:rtl w:val="0"/>
        </w:rPr>
        <w:t>Způsoby ověření</w:t>
      </w:r>
    </w:p>
    <w:p>
      <w:pPr>
        <w:pStyle w:val="P12"/>
        <w:framePr w:w="6710" w:h="831" w:hRule="exact" w:wrap="none" w:vAnchor="page" w:hAnchor="margin" w:x="45" w:y="11434"/>
        <w:rPr>
          <w:rStyle w:val="C3"/>
          <w:rtl w:val="0"/>
        </w:rPr>
      </w:pPr>
    </w:p>
    <w:p>
      <w:pPr>
        <w:pStyle w:val="P13"/>
        <w:framePr w:w="6658" w:h="704" w:hRule="exact" w:wrap="none" w:vAnchor="page" w:hAnchor="margin" w:x="71" w:y="11490"/>
        <w:rPr>
          <w:rStyle w:val="C11"/>
          <w:rtl w:val="0"/>
        </w:rPr>
      </w:pPr>
      <w:r>
        <w:rPr>
          <w:rStyle w:val="C11"/>
          <w:rtl w:val="0"/>
        </w:rPr>
        <w:t>a) Popsat náležitosti správného označení dle platných předpisů a označování obalů a shromažďovacích míst pro odpadní oleje a odpady z recyklačního procesu</w:t>
      </w:r>
    </w:p>
    <w:p>
      <w:pPr>
        <w:pStyle w:val="P28"/>
        <w:framePr w:w="3921" w:h="831" w:hRule="exact" w:wrap="none" w:vAnchor="page" w:hAnchor="margin" w:x="6800" w:y="11434"/>
        <w:rPr>
          <w:rStyle w:val="C3"/>
          <w:rtl w:val="0"/>
        </w:rPr>
      </w:pPr>
    </w:p>
    <w:p>
      <w:pPr>
        <w:pStyle w:val="P29"/>
        <w:framePr w:w="3839" w:h="704" w:hRule="exact" w:wrap="none" w:vAnchor="page" w:hAnchor="margin" w:x="6856" w:y="11490"/>
        <w:rPr>
          <w:rStyle w:val="C21"/>
          <w:rtl w:val="0"/>
        </w:rPr>
      </w:pPr>
      <w:r>
        <w:rPr>
          <w:rStyle w:val="C21"/>
          <w:rtl w:val="0"/>
        </w:rPr>
        <w:t>Písemné a ústní ověření</w:t>
      </w:r>
    </w:p>
    <w:p>
      <w:pPr>
        <w:pStyle w:val="P16"/>
        <w:framePr w:w="6710" w:h="831" w:hRule="exact" w:wrap="none" w:vAnchor="page" w:hAnchor="margin" w:x="45" w:y="12265"/>
        <w:rPr>
          <w:rStyle w:val="C3"/>
          <w:rtl w:val="0"/>
        </w:rPr>
      </w:pPr>
    </w:p>
    <w:p>
      <w:pPr>
        <w:pStyle w:val="P17"/>
        <w:framePr w:w="6658" w:h="704" w:hRule="exact" w:wrap="none" w:vAnchor="page" w:hAnchor="margin" w:x="71" w:y="12321"/>
        <w:rPr>
          <w:rStyle w:val="C13"/>
          <w:rtl w:val="0"/>
        </w:rPr>
      </w:pPr>
      <w:r>
        <w:rPr>
          <w:rStyle w:val="C13"/>
          <w:rtl w:val="0"/>
        </w:rPr>
        <w:t xml:space="preserve">b) Charakterizovat a určit místo  pro skladování odpadních olejů a odpadů z recyklace, odpovídající požadavkům vyhlášky o podrobnostech nakládání s odpady, označit toto místo předepsaným způsobem</w:t>
      </w:r>
    </w:p>
    <w:p>
      <w:pPr>
        <w:pStyle w:val="P30"/>
        <w:framePr w:w="3921" w:h="831" w:hRule="exact" w:wrap="none" w:vAnchor="page" w:hAnchor="margin" w:x="6800" w:y="12265"/>
        <w:rPr>
          <w:rStyle w:val="C3"/>
          <w:rtl w:val="0"/>
        </w:rPr>
      </w:pPr>
    </w:p>
    <w:p>
      <w:pPr>
        <w:pStyle w:val="P31"/>
        <w:framePr w:w="3839" w:h="704" w:hRule="exact" w:wrap="none" w:vAnchor="page" w:hAnchor="margin" w:x="6856" w:y="12321"/>
        <w:rPr>
          <w:rStyle w:val="C22"/>
          <w:rtl w:val="0"/>
        </w:rPr>
      </w:pPr>
      <w:r>
        <w:rPr>
          <w:rStyle w:val="C22"/>
          <w:rtl w:val="0"/>
        </w:rPr>
        <w:t>Praktické předvedení a ústní ověření</w:t>
      </w:r>
    </w:p>
    <w:p>
      <w:pPr>
        <w:pStyle w:val="P12"/>
        <w:framePr w:w="6710" w:h="607" w:hRule="exact" w:wrap="none" w:vAnchor="page" w:hAnchor="margin" w:x="45" w:y="13096"/>
        <w:rPr>
          <w:rStyle w:val="C3"/>
          <w:rtl w:val="0"/>
        </w:rPr>
      </w:pPr>
    </w:p>
    <w:p>
      <w:pPr>
        <w:pStyle w:val="P13"/>
        <w:framePr w:w="6658" w:h="480" w:hRule="exact" w:wrap="none" w:vAnchor="page" w:hAnchor="margin" w:x="71" w:y="13152"/>
        <w:rPr>
          <w:rStyle w:val="C11"/>
          <w:rtl w:val="0"/>
        </w:rPr>
      </w:pPr>
      <w:r>
        <w:rPr>
          <w:rStyle w:val="C11"/>
          <w:rtl w:val="0"/>
        </w:rPr>
        <w:t>c) Předvést a popsat způsob skladování odpadních olejů a odpadů z recyklačního procesu, aby nedocházelo ke znečištění ovzduší, vody a půdy</w:t>
      </w:r>
    </w:p>
    <w:p>
      <w:pPr>
        <w:pStyle w:val="P28"/>
        <w:framePr w:w="3921" w:h="607" w:hRule="exact" w:wrap="none" w:vAnchor="page" w:hAnchor="margin" w:x="6800" w:y="13096"/>
        <w:rPr>
          <w:rStyle w:val="C3"/>
          <w:rtl w:val="0"/>
        </w:rPr>
      </w:pPr>
    </w:p>
    <w:p>
      <w:pPr>
        <w:pStyle w:val="P29"/>
        <w:framePr w:w="3839" w:h="480" w:hRule="exact" w:wrap="none" w:vAnchor="page" w:hAnchor="margin" w:x="6856" w:y="13152"/>
        <w:rPr>
          <w:rStyle w:val="C21"/>
          <w:rtl w:val="0"/>
        </w:rPr>
      </w:pPr>
      <w:r>
        <w:rPr>
          <w:rStyle w:val="C21"/>
          <w:rtl w:val="0"/>
        </w:rPr>
        <w:t>Praktické předvedení a ústní ověření</w:t>
      </w:r>
    </w:p>
    <w:p>
      <w:pPr>
        <w:pStyle w:val="P32"/>
        <w:framePr w:w="10710" w:h="248" w:hRule="exact" w:wrap="none" w:vAnchor="page" w:hAnchor="margin" w:x="28" w:y="13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odpadních olejů, 15.6.2026 12:56:27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odpadních olejů a odpadů z recyklačního procesu k přepravě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roztříděné odpadní oleje a odpady z recyklačního procesu k přepravě podle požadavků evropských nebo mezinárodních předpisů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opatření zamezující smíchání nebo znečištění odpadních olejů v průběhu přepravy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Označit roztříděné odpadní oleje podle požadavků evropských a mezinárodních předpisů nebo podle specifických požadavků odběratele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Vypracovat dokumentaci podle požadavků evropských nebo mezinárodních předpisů k přepravovaným odpadním olejům a odpadům z recyklačního procesu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Vybrat mechanizační prostředky vhodné na manipulaci s odpadními oleji a odpady z recyklačního procesu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547" w:hRule="exact" w:wrap="none" w:vAnchor="page" w:hAnchor="margin" w:x="28" w:y="6777"/>
        <w:rPr>
          <w:rStyle w:val="C18"/>
          <w:rtl w:val="0"/>
        </w:rPr>
      </w:pPr>
      <w:r>
        <w:rPr>
          <w:rStyle w:val="C18"/>
          <w:rtl w:val="0"/>
        </w:rPr>
        <w:t>Dodržování zásad bezpečnosti a ochrany zdraví při práci, hygieny práce, požární prevence a ochrany životního prostředí při recyklaci odpadních olejů</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Charakterizovat legislativní předpisy pro zajištění bezpečnosti a ochrany zdraví při práci</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Písemné a ústní ověření</w:t>
      </w:r>
    </w:p>
    <w:p>
      <w:pPr>
        <w:pStyle w:val="P16"/>
        <w:framePr w:w="6710" w:h="607" w:hRule="exact" w:wrap="none" w:vAnchor="page" w:hAnchor="margin" w:x="45" w:y="8407"/>
        <w:rPr>
          <w:rStyle w:val="C3"/>
          <w:rtl w:val="0"/>
        </w:rPr>
      </w:pPr>
    </w:p>
    <w:p>
      <w:pPr>
        <w:pStyle w:val="P17"/>
        <w:framePr w:w="6658" w:h="480" w:hRule="exact" w:wrap="none" w:vAnchor="page" w:hAnchor="margin" w:x="71" w:y="8463"/>
        <w:rPr>
          <w:rStyle w:val="C13"/>
          <w:rtl w:val="0"/>
        </w:rPr>
      </w:pPr>
      <w:r>
        <w:rPr>
          <w:rStyle w:val="C13"/>
          <w:rtl w:val="0"/>
        </w:rPr>
        <w:t>b) Určit z katalogu předepsané ochranné pomůcky pro práci v zařízení na recyklaci odpadů a druhotných surovin</w:t>
      </w:r>
    </w:p>
    <w:p>
      <w:pPr>
        <w:pStyle w:val="P30"/>
        <w:framePr w:w="3921" w:h="607" w:hRule="exact" w:wrap="none" w:vAnchor="page" w:hAnchor="margin" w:x="6800" w:y="8407"/>
        <w:rPr>
          <w:rStyle w:val="C3"/>
          <w:rtl w:val="0"/>
        </w:rPr>
      </w:pPr>
    </w:p>
    <w:p>
      <w:pPr>
        <w:pStyle w:val="P31"/>
        <w:framePr w:w="3839" w:h="480" w:hRule="exact" w:wrap="none" w:vAnchor="page" w:hAnchor="margin" w:x="6856" w:y="8463"/>
        <w:rPr>
          <w:rStyle w:val="C22"/>
          <w:rtl w:val="0"/>
        </w:rPr>
      </w:pPr>
      <w:r>
        <w:rPr>
          <w:rStyle w:val="C22"/>
          <w:rtl w:val="0"/>
        </w:rPr>
        <w:t>Praktické předvedení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c) Popsat obsah havarijního plánu a protipožárních opatření v zařízení na recyklaci odpadů a druhotných surovin</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Písemné a ústní ověření</w:t>
      </w:r>
    </w:p>
    <w:p>
      <w:pPr>
        <w:pStyle w:val="P16"/>
        <w:framePr w:w="6710" w:h="607" w:hRule="exact" w:wrap="none" w:vAnchor="page" w:hAnchor="margin" w:x="45" w:y="9621"/>
        <w:rPr>
          <w:rStyle w:val="C3"/>
          <w:rtl w:val="0"/>
        </w:rPr>
      </w:pPr>
    </w:p>
    <w:p>
      <w:pPr>
        <w:pStyle w:val="P17"/>
        <w:framePr w:w="6658" w:h="480" w:hRule="exact" w:wrap="none" w:vAnchor="page" w:hAnchor="margin" w:x="71" w:y="9677"/>
        <w:rPr>
          <w:rStyle w:val="C13"/>
          <w:rtl w:val="0"/>
        </w:rPr>
      </w:pPr>
      <w:r>
        <w:rPr>
          <w:rStyle w:val="C13"/>
          <w:rtl w:val="0"/>
        </w:rPr>
        <w:t>d) Popsat specifické požadavky bezpečnosti práce a hygieny práce v recyklačním zařízení pro odpadní oleje odpady ropného původu</w:t>
      </w:r>
    </w:p>
    <w:p>
      <w:pPr>
        <w:pStyle w:val="P30"/>
        <w:framePr w:w="3921" w:h="607" w:hRule="exact" w:wrap="none" w:vAnchor="page" w:hAnchor="margin" w:x="6800" w:y="9621"/>
        <w:rPr>
          <w:rStyle w:val="C3"/>
          <w:rtl w:val="0"/>
        </w:rPr>
      </w:pPr>
    </w:p>
    <w:p>
      <w:pPr>
        <w:pStyle w:val="P31"/>
        <w:framePr w:w="3839" w:h="480" w:hRule="exact" w:wrap="none" w:vAnchor="page" w:hAnchor="margin" w:x="6856" w:y="9677"/>
        <w:rPr>
          <w:rStyle w:val="C22"/>
          <w:rtl w:val="0"/>
        </w:rPr>
      </w:pPr>
      <w:r>
        <w:rPr>
          <w:rStyle w:val="C22"/>
          <w:rtl w:val="0"/>
        </w:rPr>
        <w:t>Písemné a ústní ověření</w:t>
      </w:r>
    </w:p>
    <w:p>
      <w:pPr>
        <w:pStyle w:val="P32"/>
        <w:framePr w:w="10710" w:h="248" w:hRule="exact" w:wrap="none" w:vAnchor="page" w:hAnchor="margin" w:x="28" w:y="10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odpadních olejů, 15.6.2026 12:56:27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katalogy, firemní materiály apod.).</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kriteriím nejméně dvě úlohy, které umožní ověřit příslušná kritéria hodnocení. Zkoušející také podle zaměření uchazeče zpřesní komoditní obsah části zkoušky na vybrané (určené) druhy odpadních olejů a odpadů ropného původu. Výběr nejméně dvou komoditně odlišných vzorků stanoví autorizovaná osoba podle odborného zaměření uchazeče o zkoušku.</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návody a předpisy v reálných podmínkách, a to z hlediska bezpečnosti a hygieny práce, protipožárních opatření, kvality získaných materiálových výstupů a nakládání s nebezpečnými odpady. Při vizuálním hodnocení druhů odpadních olejů a jejich znečištění bude uchazeč vycházet z informace zkoušejícího, jak je vzorek deklarován, jaké odpadní oleje obsahuje. Jeho úkolem je podle konzistence a barvy odpadních olejů rozlišit jejich druhy a odhadnout, o jaký odpad se jedná. Uchazeč bude hodnotit, jaký materiál je považován v konkrétním druhu odpadních olejů za znečištění - především voda a mechanické nečistoty. Důležitý je i proces hodnocení vzorku uchazečem.</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uchazeči, zda ověření bude probíhat v provozním či simulovaném prostředí a dále jaké aspekty budou sledovány při výkonu činností a při nakládání s materiálem v pozvánce ke zkoušce.</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ručním třídění bude uchazeč postupovat podle návodu nebo předpisu a svůj postup zdůvodní. Pro tuto činnost si uchazeč sám vybere vhodné ochranné osobní pomůcky, případně nářadí.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manipulační prostředky a skladové nádoby nebo kontejnery bude uchazeč při praktickém ověření vybírat z předložených katalogů nebo poskytnutých prostředků.</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materiály a odpady, označování sběrných nádob a míst k uložení nebezpečných odpadů, požadavky na bezpečné zacházení s konkrétním nářadím nebo zařízením) dostane uchazeč dle rozhodnutí zkoušejícího k dispozici v době přípravy na zkoušku. Obecné povinnosti zaměstnance vyplývající z bezpečnostních a požárních předpisů musí uchazeč znát.</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a kvalitě provedení operací uchazečem.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je uchazeči zadán úkol, uchazeč vypracuje podle zadání popis, charakteristiku, seznam požadavků, parametrů, doplněné o jejich vysvětlení a zdůvodnění.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zpracovaného úkolu, zadání, ve smyslu doplnění informací nebo doplnění vysvětlení.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2 až 3 modelové situace a vzorové dokumenty pro praktické a písemné ověřování.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4101"/>
        <w:rPr>
          <w:rStyle w:val="C3"/>
          <w:rtl w:val="0"/>
        </w:rPr>
      </w:pPr>
    </w:p>
    <w:p>
      <w:pPr>
        <w:pStyle w:val="P35"/>
        <w:framePr w:w="10710" w:h="340" w:hRule="exact" w:wrap="none" w:vAnchor="page" w:hAnchor="margin" w:x="28" w:y="14101"/>
        <w:rPr>
          <w:rStyle w:val="C25"/>
          <w:rtl w:val="0"/>
        </w:rPr>
      </w:pPr>
      <w:r>
        <w:rPr>
          <w:rStyle w:val="C25"/>
          <w:rtl w:val="0"/>
        </w:rPr>
        <w:t>Výsledné hodnocení</w:t>
      </w:r>
    </w:p>
    <w:p>
      <w:pPr>
        <w:keepNext w:val="0"/>
        <w:keepLines w:val="0"/>
        <w:framePr w:w="10766" w:h="1497" w:hRule="exact" w:wrap="none" w:vAnchor="page" w:hAnchor="margin" w:x="0" w:y="144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pro recyklaci odpadních olejů, 15.6.2026 12:56:27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nebo ochrana životního prostředí a alespoň 5 let odborné praxe ve firmách zabývající se recyklací nebo ve funkci učitele odborného výcviku v oblasti recyklace odpadů a druhotných surovin.</w:t>
      </w:r>
    </w:p>
    <w:p>
      <w:pPr>
        <w:keepNext w:val="0"/>
        <w:keepLines w:val="1"/>
        <w:framePr w:w="10766" w:h="8270"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průmyslová ekologie a alespoň 5 let odborné praxe ve firmách zabývající se recyklací nebo ve funkci učitele praktického vyučování nebo učitele odborného výcviku v oblasti recyklace odpadů a druhotných surovin.</w:t>
      </w:r>
    </w:p>
    <w:p>
      <w:pPr>
        <w:keepNext w:val="0"/>
        <w:keepLines w:val="1"/>
        <w:framePr w:w="10766" w:h="8270"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průmyslovou ekologii a alespoň 5 let odborné praxe ve firmách zabývajících se recyklací nebo ve funkci učitele odborných předmětů nebo učitele praktického vyučování nebo učitele odborného výcviku v oblasti recyklace odpadů a druhotných surovin.</w:t>
      </w:r>
    </w:p>
    <w:p>
      <w:pPr>
        <w:keepNext w:val="0"/>
        <w:keepLines w:val="1"/>
        <w:framePr w:w="10766" w:h="8270"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zaměřená na recyklaci odpadů a druhotných surovin, nejméně v kvalifikační úrovni 3 nebo 4 a střední vzdělání s maturitní zkouškou a alespoň 5 let odborné praxe ve firmách zabývajících se recyklací.</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5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5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pro recyklaci odpadních olejů, 15.6.2026 12:56:27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řádný výkon zkoušky musí mít autorizovaná osoba k dispozici dále uvedené vybavení: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vyhlášky k odpadům a druhotným surovinám (vždy v aktuálním platném znění):</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477/2001 Sb., o obalech</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381/2001 Sb., Příloha č. 1. Katalog odpadů</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•Vyhláška MŽP č. 383/2001 Sb., o podrobnostech nakládání s odpady </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další dokumenty podle operativní potřeby a požadavků zkoušejícího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normy (vždy v aktuálním platném znění): </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6690 – Odpadní oleje</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0201 – Hořlavé kapaliny - Prostory pro výrobu, skladování a manipulaci</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1611 - Příprava vzorků ČSN 44 1301 - 4 Principy vzorkování</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16106 – Obaly – Přepravní balení pro nebezpečné věci</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 podle operativní potřeby a požadavků zkoušejícího, především:</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a pokyny k olejům jakožto výrobků a bezpečnostní listy od výrobců</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sběrných nádob, atestované pro nebezpečné kapaliny (IBC kontejnery, sudy plastové nebo kovové apod.)</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•Katalogy manipulačních zařízení (nízko nebo vysokozdvižné vozíky paletové, kalová čerpadla, hadice apod.) </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interní a jiné předpisy</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provozní řád (vyhl. 383/2001, př. 1) a provozní deník</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havarijní řád</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Identifikační list odpadu (vyhl. 383/2001, př. 3)</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průběžná evidence odpadů (vyhl.383/2001, § 21 a př. 20)</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návody ke sběru, shromažďování a třídění odpadních olejů</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použití nářadí</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bezpečnostní předpisy k zařízením, na kterých bude zkouška probíhat</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pro ověřování kritérií založených na formě praktického předvedení </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nebo učebna pro vykonání písemné zkoušky</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dva vzorky odpadních olejů se seznamem odpadů obsažených ve vzorku</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potřebné pro ověřování kritérií založených na formě praktického předvedení, především nástroje na demontáž (šroubováky, kleště, klíče, kladiva, nálevky, filtry, odměrné nádoby)</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umožňující příjem odpadních olejů, jejich shromažďování, separaci, třídění, skladování, expedici a přepravu</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•Skladovací prostory </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laboratorní vybavení a přístroje (měření obsahu vody, hustoty apod.)</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odebírání průměrných vzorků - vzorkovače</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periferiemi</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pro recyklaci odpadních olejů, 15.6.2026 12:56:27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Pracovník pro recyklaci odpadních olejů, 15.6.2026 12:56:27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SSARS- Střední škola šlužeb a řemesel, Stochov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AKM Oil, s. r. o., Kladno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 Praha</w:t>
      </w:r>
    </w:p>
    <w:p>
      <w:pPr>
        <w:pStyle w:val="P21"/>
        <w:framePr w:w="7654" w:h="331" w:hRule="exact" w:wrap="none" w:vAnchor="page" w:hAnchor="margin" w:x="28" w:y="15940"/>
        <w:rPr>
          <w:rStyle w:val="C16"/>
          <w:rtl w:val="0"/>
        </w:rPr>
      </w:pPr>
      <w:r>
        <w:rPr>
          <w:rStyle w:val="C16"/>
          <w:rtl w:val="0"/>
        </w:rPr>
        <w:t>Pracovník pro recyklaci odpadních olejů, 15.6.2026 12:56:27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D23E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5671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52F6F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9D1604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EF275F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2F0C8CE"/>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