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09B53" Type="http://schemas.openxmlformats.org/officeDocument/2006/relationships/officeDocument" Target="/word/document.xml" /><Relationship Id="coreR63B09B53" Type="http://schemas.openxmlformats.org/package/2006/relationships/metadata/core-properties" Target="/docProps/core.xml" /><Relationship Id="customR63B09B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 kožešinových a usňových oděvů nebo 32-033-H 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kožešinových a usňových oděvů, 1.11.2026 2:47:23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EAC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DCED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52A2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