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D4A037" Type="http://schemas.openxmlformats.org/officeDocument/2006/relationships/officeDocument" Target="/word/document.xml" /><Relationship Id="coreR3BD4A037" Type="http://schemas.openxmlformats.org/package/2006/relationships/metadata/core-properties" Target="/docProps/core.xml" /><Relationship Id="customR3BD4A0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plánovač (kód: 28-098-M)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zásad práce s účinnými léčivými látkami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logistiky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plánu výroby v chemicko-farmaceutické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šaržové dokumentace s použitím podnikového systému plánování podnikových vzorů a skladových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Hodnocení denních výtěžností výroby na výrobních jednotkách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hygienických zásad ve farmaceutické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předpisovou a záznamovou dokumentací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Chemicko-farmaceutický plánovač, 12.5.2026 13:17:50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 xml:space="preserve">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Dodržování zásad práce s účinnými léčivými látkami</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pojem léčivé látky na třech konkrétních příkladech</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základech logistiky v chemicko-farmaceutické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Vysvětlit tok materiálu od dodavatele surovin přes výrobce do chemicko-farmaceutického skladu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ve skladové evidenci informace o třech vybraných léčivých látkách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Vysvětlit princip uvolňování materiálu ze skladu</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Tvorba plánu výroby v chemicko-farmaceutické výrobě</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princip výběru výrobní linky pro určitý technologický proces</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Vytvořit plán výroby pro výrobní linku balení léků</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 xml:space="preserve">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Vytvořit snímek pracovního úkonu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Popsat princip zajištění preventivní údržby a směny určené pro úklid a hygienu pracoviště</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Písemné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 xml:space="preserve">e) Vysvětlit  výrobu v kampaních na přehledech záznamové dokumentace</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12.5.2026 13:17:50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šaržové dokumentace s použitím podnikového systému plánování podnikových vzorů a skladových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přípravu šaržové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základní informace o elektronických systémech plánování podnikových zdrojů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postup schvalování dodavatelů materiálu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Demonstrovat princip propouštění materiálů do výroby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Hodnocení denních výtěžností výroby na výrobních jednotkách</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Vysvětlit postup uzavírání a kompletace šaržové dokumentace</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Vysvětlit principy hodnocení efektivity zařízení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Vyhodnotit výrobu jedné šarže s ohledem na SVP, výkon stroje a normy spotřeby materiálu</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zásady řízení odchylek a změnového 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3"/>
        <w:framePr w:w="10710" w:h="340" w:hRule="exact" w:wrap="none" w:vAnchor="page" w:hAnchor="margin" w:x="28" w:y="8562"/>
        <w:rPr>
          <w:rStyle w:val="C18"/>
          <w:rtl w:val="0"/>
        </w:rPr>
      </w:pPr>
      <w:r>
        <w:rPr>
          <w:rStyle w:val="C18"/>
          <w:rtl w:val="0"/>
        </w:rPr>
        <w:t>Dodržování hygienických zásad ve farmaceutické výrobě</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 xml:space="preserve">b) Popsat zásady osobní hygieny ve farmaceutické výrobě  - hygienické návyky, hygienický řád, oblékání pracovníků podle předepsané třídy čistoty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Písemné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Popsat zásady oblékání pracovníků v čistých prostorech podle typů obleků podle předepsané třídy čistoty</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d) Popsat zásady kontroly zdravotního stavu pracovníků podle předepsané třídy čistoty</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Písemné ověření</w:t>
      </w:r>
    </w:p>
    <w:p>
      <w:pPr>
        <w:pStyle w:val="P32"/>
        <w:framePr w:w="10710" w:h="248" w:hRule="exact" w:wrap="none" w:vAnchor="page" w:hAnchor="margin" w:x="28" w:y="11918"/>
        <w:rPr>
          <w:rStyle w:val="C23"/>
          <w:rtl w:val="0"/>
        </w:rPr>
      </w:pPr>
      <w:r>
        <w:rPr>
          <w:rStyle w:val="C23"/>
          <w:rtl w:val="0"/>
        </w:rPr>
        <w:t>Je třeba splnit všechna kritéria.</w:t>
      </w:r>
    </w:p>
    <w:p>
      <w:pPr>
        <w:pStyle w:val="P23"/>
        <w:framePr w:w="10710" w:h="340" w:hRule="exact" w:wrap="none" w:vAnchor="page" w:hAnchor="margin" w:x="28" w:y="12354"/>
        <w:rPr>
          <w:rStyle w:val="C18"/>
          <w:rtl w:val="0"/>
        </w:rPr>
      </w:pPr>
      <w:r>
        <w:rPr>
          <w:rStyle w:val="C18"/>
          <w:rtl w:val="0"/>
        </w:rPr>
        <w:t>Práce s předpisovou a záznamovou dokumentací</w:t>
      </w:r>
    </w:p>
    <w:p>
      <w:pPr>
        <w:pStyle w:val="P24"/>
        <w:framePr w:w="6713" w:h="376" w:hRule="exact" w:wrap="none" w:vAnchor="page" w:hAnchor="margin" w:x="45" w:y="12793"/>
        <w:rPr>
          <w:rStyle w:val="C3"/>
          <w:rtl w:val="0"/>
        </w:rPr>
      </w:pPr>
    </w:p>
    <w:p>
      <w:pPr>
        <w:pStyle w:val="P25"/>
        <w:framePr w:w="6661" w:h="249" w:hRule="exact" w:wrap="none" w:vAnchor="page" w:hAnchor="margin" w:x="71" w:y="12864"/>
        <w:rPr>
          <w:rStyle w:val="C19"/>
          <w:rtl w:val="0"/>
        </w:rPr>
      </w:pPr>
      <w:r>
        <w:rPr>
          <w:rStyle w:val="C19"/>
          <w:rtl w:val="0"/>
        </w:rPr>
        <w:t>Kritéria hodnocení</w:t>
      </w:r>
    </w:p>
    <w:p>
      <w:pPr>
        <w:pStyle w:val="P26"/>
        <w:framePr w:w="3918" w:h="376" w:hRule="exact" w:wrap="none" w:vAnchor="page" w:hAnchor="margin" w:x="6803" w:y="12793"/>
        <w:rPr>
          <w:rStyle w:val="C3"/>
          <w:rtl w:val="0"/>
        </w:rPr>
      </w:pPr>
    </w:p>
    <w:p>
      <w:pPr>
        <w:pStyle w:val="P27"/>
        <w:framePr w:w="3836" w:h="249" w:hRule="exact" w:wrap="none" w:vAnchor="page" w:hAnchor="margin" w:x="6859" w:y="12864"/>
        <w:rPr>
          <w:rStyle w:val="C20"/>
          <w:rtl w:val="0"/>
        </w:rPr>
      </w:pPr>
      <w:r>
        <w:rPr>
          <w:rStyle w:val="C20"/>
          <w:rtl w:val="0"/>
        </w:rPr>
        <w:t>Způsoby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a) Vysvětlit pojmy řízená předpisová a záznamová dokumentace</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Písemné a ústní ověření</w:t>
      </w:r>
    </w:p>
    <w:p>
      <w:pPr>
        <w:pStyle w:val="P16"/>
        <w:framePr w:w="6710" w:h="607" w:hRule="exact" w:wrap="none" w:vAnchor="page" w:hAnchor="margin" w:x="45" w:y="13545"/>
        <w:rPr>
          <w:rStyle w:val="C3"/>
          <w:rtl w:val="0"/>
        </w:rPr>
      </w:pPr>
    </w:p>
    <w:p>
      <w:pPr>
        <w:pStyle w:val="P17"/>
        <w:framePr w:w="6658" w:h="480" w:hRule="exact" w:wrap="none" w:vAnchor="page" w:hAnchor="margin" w:x="71" w:y="13601"/>
        <w:rPr>
          <w:rStyle w:val="C13"/>
          <w:rtl w:val="0"/>
        </w:rPr>
      </w:pPr>
      <w:r>
        <w:rPr>
          <w:rStyle w:val="C13"/>
          <w:rtl w:val="0"/>
        </w:rPr>
        <w:t>b) Vysvětlit pojmy výrobní příkaz a operační šaržová záznamová dokumentace výrobního procesu</w:t>
      </w:r>
    </w:p>
    <w:p>
      <w:pPr>
        <w:pStyle w:val="P30"/>
        <w:framePr w:w="3921" w:h="607" w:hRule="exact" w:wrap="none" w:vAnchor="page" w:hAnchor="margin" w:x="6800" w:y="13545"/>
        <w:rPr>
          <w:rStyle w:val="C3"/>
          <w:rtl w:val="0"/>
        </w:rPr>
      </w:pPr>
    </w:p>
    <w:p>
      <w:pPr>
        <w:pStyle w:val="P31"/>
        <w:framePr w:w="3839" w:h="480" w:hRule="exact" w:wrap="none" w:vAnchor="page" w:hAnchor="margin" w:x="6856" w:y="13601"/>
        <w:rPr>
          <w:rStyle w:val="C22"/>
          <w:rtl w:val="0"/>
        </w:rPr>
      </w:pPr>
      <w:r>
        <w:rPr>
          <w:rStyle w:val="C22"/>
          <w:rtl w:val="0"/>
        </w:rPr>
        <w:t>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Vysvětlit pojmy závazný vzor operačních listů, balicí instrukce, normy obalových materiálů</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759"/>
        <w:rPr>
          <w:rStyle w:val="C3"/>
          <w:rtl w:val="0"/>
        </w:rPr>
      </w:pPr>
    </w:p>
    <w:p>
      <w:pPr>
        <w:pStyle w:val="P17"/>
        <w:framePr w:w="6658" w:h="249" w:hRule="exact" w:wrap="none" w:vAnchor="page" w:hAnchor="margin" w:x="71" w:y="14815"/>
        <w:rPr>
          <w:rStyle w:val="C13"/>
          <w:rtl w:val="0"/>
        </w:rPr>
      </w:pPr>
      <w:r>
        <w:rPr>
          <w:rStyle w:val="C13"/>
          <w:rtl w:val="0"/>
        </w:rPr>
        <w:t>d) Vyplnit dva předložené vzorové dokumenty</w:t>
      </w:r>
    </w:p>
    <w:p>
      <w:pPr>
        <w:pStyle w:val="P30"/>
        <w:framePr w:w="3921" w:h="376" w:hRule="exact" w:wrap="none" w:vAnchor="page" w:hAnchor="margin" w:x="6800" w:y="14759"/>
        <w:rPr>
          <w:rStyle w:val="C3"/>
          <w:rtl w:val="0"/>
        </w:rPr>
      </w:pPr>
    </w:p>
    <w:p>
      <w:pPr>
        <w:pStyle w:val="P31"/>
        <w:framePr w:w="3839" w:h="249" w:hRule="exact" w:wrap="none" w:vAnchor="page" w:hAnchor="margin" w:x="6856" w:y="14815"/>
        <w:rPr>
          <w:rStyle w:val="C22"/>
          <w:rtl w:val="0"/>
        </w:rPr>
      </w:pPr>
      <w:r>
        <w:rPr>
          <w:rStyle w:val="C22"/>
          <w:rtl w:val="0"/>
        </w:rPr>
        <w:t>Praktické předvedení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12.5.2026 13:17:50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se zadávají souborné úlohy (připraví autorizovaná osoba); při jejich plnění uchazeči prokazují svou aplikační schopnost, znalost a dovednost v oboru.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Ústně popíše, co provádí a proč to provádí. Provedené kroky simulovaného procesu zapíše případně do předloženého vzoru záznamové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12.5.2026 13:17:50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28-098-M Chemicko-farmaceutický plánovač +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56"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atestů surovin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nebo grafické/fotografické znázornění oděvu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Chemicko-farmaceutický plánovač, 12.5.2026 13:17:50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plánovač, 12.5.2026 13:17:50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12.5.2026 13:17:50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198B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E3A1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8047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