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4BA1FB" Type="http://schemas.openxmlformats.org/officeDocument/2006/relationships/officeDocument" Target="/word/document.xml" /><Relationship Id="coreR474BA1FB" Type="http://schemas.openxmlformats.org/package/2006/relationships/metadata/core-properties" Target="/docProps/core.xml" /><Relationship Id="customR474BA1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sušené zeleniny a ovoce (kód: 29-098-H)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vstupní suroviny pro sušení zeleniny a ovoce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technologické linky pro sušení zeleniny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suroviny pro sušení zeleniny a ovoce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průběhu sušení zeleniny a ovoce v sušárně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sušené zeleniny a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sušení zeleniny a ovoce,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sušené zeleniny a ovoce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Pracovník/pracovnice výroby sušené zeleniny a ovoce, 30.7.2026 7:28:32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vstupní suroviny pro sušení zeleniny a ovoce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Senzoricky posoudit surovinu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Zvážit hmotnost suroviny, případně přídatné látky a hodnoty zapsat do výrobní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Sestavení technologické linky pro sušení zeleniny a ovoce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Nakreslit výrobní diagram pro zadaný sušený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Písemné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Sestavit výrobní linku dle technologického postupu pro výrobu zadaného sušeného výrobku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Nastavit parametry provozu výrobního zařízení pro přípravu suroviny a její sušení (velikost řezu, otáčky, teplotu a dobu blanšírování)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Příprava suroviny pro sušení zeleniny a ovoce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Vyjmenovat druhy přípravy suroviny před sušením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Připravit podle technologického postupu zadanou surovinu k sušení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průběhu sušení zeleniny a ovoce v sušárně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Odebrat vzorek pro laboratorní stanovení vlhkosti</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Praktické předvedení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Senzoricky zhodnotit míru vysušení meziproduktu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c) Nastavit další parametry sušení podle zjištěných hodnot (rychlost pásu, teplota)</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d) Vyjmenovat parametry sušených výrobků dle platné legislativy, možnosti mikrobiální kontaminace ve vlhkých výrobcích</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Balení sušené zeleniny a ovoce</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Nasypat vysušený produkt do pytle a odvážit na předepsanou hmotnost; ponechat na paletě k dalšímu zpracování</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607" w:hRule="exact" w:wrap="none" w:vAnchor="page" w:hAnchor="margin" w:x="45" w:y="14884"/>
        <w:rPr>
          <w:rStyle w:val="C3"/>
          <w:rtl w:val="0"/>
        </w:rPr>
      </w:pPr>
    </w:p>
    <w:p>
      <w:pPr>
        <w:pStyle w:val="P17"/>
        <w:framePr w:w="6658" w:h="480" w:hRule="exact" w:wrap="none" w:vAnchor="page" w:hAnchor="margin" w:x="71" w:y="14940"/>
        <w:rPr>
          <w:rStyle w:val="C13"/>
          <w:rtl w:val="0"/>
        </w:rPr>
      </w:pPr>
      <w:r>
        <w:rPr>
          <w:rStyle w:val="C13"/>
          <w:rtl w:val="0"/>
        </w:rPr>
        <w:t>b) Označit výrobek etiketou s uvedením názvu, data výroby, hmotnosti a označení šarže</w:t>
      </w:r>
    </w:p>
    <w:p>
      <w:pPr>
        <w:pStyle w:val="P30"/>
        <w:framePr w:w="3921" w:h="607" w:hRule="exact" w:wrap="none" w:vAnchor="page" w:hAnchor="margin" w:x="6800" w:y="14884"/>
        <w:rPr>
          <w:rStyle w:val="C3"/>
          <w:rtl w:val="0"/>
        </w:rPr>
      </w:pPr>
    </w:p>
    <w:p>
      <w:pPr>
        <w:pStyle w:val="P31"/>
        <w:framePr w:w="3839" w:h="480"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sušené zeleniny a ovoce, 30.7.2026 7:28:32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sušení zeleniny a ovoce,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možné alergeny ve výrobě sušené zeleniny a ovoce, vysvětlit nutnost sanitace z hlediska účinku alergenu ve zpracovávaném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Dodržovat hygienické předpisy, osobní hygienu a zásady správné hygienické a výrobní praxe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Používat pracovní oděv a ochranné pomůcky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Dodržovat sanitační řád</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Dodržovat zásady bezpečnosti, hygieny práce a ochrany zdraví při práci a požární prevence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Rozlišovat specifická bezpečnostní rizika související s manipulací se strojním vybavením a zařízením a s výkonem pracovních činností při sušení zeleniny a ovoce</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Vedení provozní evidence při výrobě sušené zeleniny a ovoce</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a) Provést záznam údajů o výrobě (počet pracovníků, dodavatel a hmotnost suroviny, parametry nastavení sušárny, hmotnost konečného výrobku) do protokolu o výrobě</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Praktické předvedení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b) Provést záznam o provedení sanitace do protokolu o výrobě</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sušené zeleniny a ovoce, 30.7.2026 7:28:32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http://katalog.nsp.cz/karta_p.aspx?id_jp=101895).</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 a musí být schopné poskytnout čestné prohlášení o bezinfekčnosti.</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pracovištěm, vybavením a technikou a s provozní dokumentací systému analýzy rizika a stanovení kritických kontrolních bodů ve výrobě potravin (HACCP-Hazard Analysis and Critical Control Points, správné hygienické praxe-SHP, správné výrobní praxe-SVP). Při ověřování praktickým předvedením nemusí být vždy zachována návaznost činností vedoucích k výrobě konkrétního sušeného výrobku. Uchazeč v těchto případech prokazuje znalost návaznosti činností podle technologických postupů a hygienických zásad výroby bezpečných potravin při ústním ověření.</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jednoho druhu sušeného výrobku (sušené zeleniny či ovoce; v minimálním množství 10 kg suroviny-1 kg výrobku), podle sezónního druhu výrobku, který se v období realizace zkoušky suší.</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které zajistí kvalitu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8269"/>
        <w:rPr>
          <w:rStyle w:val="C3"/>
          <w:rtl w:val="0"/>
        </w:rPr>
      </w:pPr>
    </w:p>
    <w:p>
      <w:pPr>
        <w:pStyle w:val="P35"/>
        <w:framePr w:w="10710" w:h="340" w:hRule="exact" w:wrap="none" w:vAnchor="page" w:hAnchor="margin" w:x="28" w:y="8269"/>
        <w:rPr>
          <w:rStyle w:val="C25"/>
          <w:rtl w:val="0"/>
        </w:rPr>
      </w:pPr>
      <w:r>
        <w:rPr>
          <w:rStyle w:val="C25"/>
          <w:rtl w:val="0"/>
        </w:rPr>
        <w:t>Výsledné hodnocení</w:t>
      </w:r>
    </w:p>
    <w:p>
      <w:pPr>
        <w:keepNext w:val="0"/>
        <w:keepLines w:val="0"/>
        <w:framePr w:w="10766" w:h="1497" w:hRule="exact" w:wrap="none" w:vAnchor="page" w:hAnchor="margin" w:x="0" w:y="8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33"/>
        <w:rPr>
          <w:rStyle w:val="C3"/>
          <w:rtl w:val="0"/>
        </w:rPr>
      </w:pPr>
    </w:p>
    <w:p>
      <w:pPr>
        <w:pStyle w:val="P35"/>
        <w:framePr w:w="10710" w:h="340" w:hRule="exact" w:wrap="none" w:vAnchor="page" w:hAnchor="margin" w:x="28" w:y="10333"/>
        <w:rPr>
          <w:rStyle w:val="C25"/>
          <w:rtl w:val="0"/>
        </w:rPr>
      </w:pPr>
      <w:r>
        <w:rPr>
          <w:rStyle w:val="C25"/>
          <w:rtl w:val="0"/>
        </w:rPr>
        <w:t>Počet zkoušejících</w:t>
      </w:r>
    </w:p>
    <w:p>
      <w:pPr>
        <w:keepNext w:val="0"/>
        <w:keepLines w:val="0"/>
        <w:framePr w:w="10766" w:h="1271" w:hRule="exact" w:wrap="none" w:vAnchor="page" w:hAnchor="margin" w:x="0" w:y="10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sušené zeleniny a ovoce, 30.7.2026 7:28:32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výroby sušené zeleniny a ovoce nebo alespoň 5 let praxe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sušené zeleniny a ovoce nebo ve funkci učitele odborných předmětů nebo praktického vyučování nebo odborného výcviku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29-098-H Pracovník/pracovnice výroby sušené zeleniny a ovoce a střední vzdělání s maturitní zkouškou a alespoň 5 let praxe v oblasti výroby sušené zeleniny a ovoce na pozici mistra výroby.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sušené zeleniny a ovoce, 30.7.2026 7:28:32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provozovnu výroby sušené zeleniny a ovoce vybavenou na patřičné úrovni, tzn. minimálně následující materiálně-technické vybavení:</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provoz pro sušení zeleniny a ovoce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přídatné látky, obaly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sušení zeleniny a ovoce (jsou součástí SHP a SVP)</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včetně prostředků pro záznamy systému HACCP a příručky správné hygienické a výrobní praxe (SHP, SVP)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praní, broušení, řezání, blanšírování a sušení suroviny a balení výrobku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výrobě</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hygieny a sanitace provozu</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sušené zeleniny a ovoce, 30.7.2026 7:28:32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pStyle w:val="P21"/>
        <w:framePr w:w="7654" w:h="331" w:hRule="exact" w:wrap="none" w:vAnchor="page" w:hAnchor="margin" w:x="28" w:y="15940"/>
        <w:rPr>
          <w:rStyle w:val="C16"/>
          <w:rtl w:val="0"/>
        </w:rPr>
      </w:pPr>
      <w:r>
        <w:rPr>
          <w:rStyle w:val="C16"/>
          <w:rtl w:val="0"/>
        </w:rPr>
        <w:t>Pracovník/pracovnice výroby sušené zeleniny a ovoce, 30.7.2026 7:28:32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C4C2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D302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E3CD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