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8897E5" Type="http://schemas.openxmlformats.org/officeDocument/2006/relationships/officeDocument" Target="/word/document.xml" /><Relationship Id="coreR658897E5" Type="http://schemas.openxmlformats.org/package/2006/relationships/metadata/core-properties" Target="/docProps/core.xml" /><Relationship Id="customR658897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Kráječ/kráječka kožešinových a usňových dílců (kód: 32-032-H)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Krájení, napínání a sesazování kožešin a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Kompletace, mezioperační a konečná kontrola kvality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Kráječ/kráječka kožešinových a usňových dílců, 14.6.2026 18:11:18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zadanou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Vybrat z předložených kožešin a textilií vhodný materiál pro zhotovení určeného kožešinového výrobku, výběr zdůvodnit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Zvolit a popsat vhodný pracovní postup pro zhotovení určeného kožešinového a usňového výrobku</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Posoudit kvalitu materiálů pro výrobu kožešinových a usňových výrobků, stanovit jejich použití s ohledem na kvalitu výsledného výrobku a vyhodnotit případné materiálové vady</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Praktické předvedení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Praktické předvedení a ústní ověření</w:t>
      </w:r>
    </w:p>
    <w:p>
      <w:pPr>
        <w:pStyle w:val="P12"/>
        <w:framePr w:w="6710" w:h="376" w:hRule="exact" w:wrap="none" w:vAnchor="page" w:hAnchor="margin" w:x="45" w:y="14728"/>
        <w:rPr>
          <w:rStyle w:val="C3"/>
          <w:rtl w:val="0"/>
        </w:rPr>
      </w:pPr>
    </w:p>
    <w:p>
      <w:pPr>
        <w:pStyle w:val="P13"/>
        <w:framePr w:w="6658" w:h="249" w:hRule="exact" w:wrap="none" w:vAnchor="page" w:hAnchor="margin" w:x="71" w:y="14784"/>
        <w:rPr>
          <w:rStyle w:val="C11"/>
          <w:rtl w:val="0"/>
        </w:rPr>
      </w:pPr>
      <w:r>
        <w:rPr>
          <w:rStyle w:val="C11"/>
          <w:rtl w:val="0"/>
        </w:rPr>
        <w:t>c) Určit kritická místa jednotlivých strojů z hlediska bezpečnosti práce</w:t>
      </w:r>
    </w:p>
    <w:p>
      <w:pPr>
        <w:pStyle w:val="P28"/>
        <w:framePr w:w="3921" w:h="376" w:hRule="exact" w:wrap="none" w:vAnchor="page" w:hAnchor="margin" w:x="6800" w:y="14728"/>
        <w:rPr>
          <w:rStyle w:val="C3"/>
          <w:rtl w:val="0"/>
        </w:rPr>
      </w:pPr>
    </w:p>
    <w:p>
      <w:pPr>
        <w:pStyle w:val="P29"/>
        <w:framePr w:w="3839" w:h="249"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a usňových dílců, 14.6.2026 18:11:18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Krájení, napínání a sesazování kožešin a usní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Aplikovat znalost pravidel a zásad při zjišťování tělesných rozměrů pro zhotovení střihů, zjistit základní rozměry pro zhotovení střihů na postavě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Vykrojit a opracovat jednotlivé díly kožešinových výrobků krájecím nožem tak, aby je bylo možné sesadit do tvaru daného střihu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sesazování a přesazování kožešinových dílů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Kompletace, mezioperační a konečná kontrola kvality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Zkontrolovat kvalitu výkroje, vadné dílce vytřídit</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Zkompletovat vykrojené dílce v kožedělné výrobě</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Provést konečnou kontrolu kvality v kožedělné výrobě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a usňových dílců, 14.6.2026 18:11:18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při výrobě kožešinových a usňových výrobků.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bude probíhat v reálném prostředí dílny pro výrobu kožešinových a usňových výrobků. Při ověřování kritérií hodnocení založených na praktickém předvedení je třeba přihlížet především k bezpečnému provádění všech úkonů, k dodržování pracovních postupů, ke správné volbě technologie, ke kvalitě provedení a ke správné obsluze strojů, zařízení a nářadí. Při ústním projevu je třeba sledovat používání odborné terminologie.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(a jeho parametry), ke kterému se budou vztahovat zadané úkoly podle zaměření konkrétní kožedělné výroby a podle aktuálního výrobního porgramu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Krájení, napínání a sesazování kožešin a usní</w:t>
      </w:r>
      <w:r>
        <w:rPr>
          <w:rFonts w:ascii="Arial" w:cs="Arial" w:hAnsi="Arial" w:eastAsia="Arial"/>
          <w:b w:val="0"/>
          <w:i w:val="0"/>
          <w:caps w:val="0"/>
          <w:strike w:val="0"/>
          <w:noProof w:val="0"/>
          <w:vanish w:val="0"/>
          <w:color w:val="auto"/>
          <w:sz w:val="20"/>
          <w:u w:val="none"/>
          <w:shd w:val="clear" w:color="auto" w:fill="auto"/>
          <w:vertAlign w:val="baseline"/>
          <w:lang/>
        </w:rPr>
        <w:t xml:space="preserve"> druh materiálu (kožešina, useň), který se bude při zkoušce používat.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autorizovaná osoba zadá pro ověření kritéria počet vzorků (v minimálním počtu 2 - maximálně 5 vzorků od každého materiálu), a to podle zaměření konkrétní kožedělné výroby (kráječ kožešinových a usňových dílců) a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kožešin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d) autorizovaná osoba zadá pro ověření kritéria hodnocení počet vzorků (v minimálním počtu 2 - maximálně 5 vzorků od každého materiálu), a to podle zaměření konkrétní kožedělné výroby a podle aktuálního výrobního programu firmy.</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Kráječ/kráječka kožešinových a usňových dílců, 14.6.2026 18:11:18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kožedělnou nebo oděvní výrobu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kožešnickou nebo kožedělnou nebo oděvní výrobu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32-032-H Kráječ/kráječka kožešinových a usňových dílců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Kráječ/kráječka kožešinových a usňových dílců, 14.6.2026 18:11:18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(žehlicí jednotka, pracovní stůl)</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(krájecí nůž, nůžky, kartáč, ruční jehla, šídlo, kladívko, pravítko)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a usně (minimálně 2 kusy - maximálně 5 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dílce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a usňové výrobky (3 kusy)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a usňový výrobek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a usňového výrobku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(minimálně 2 kusů - maximálně 5 kusů od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Kráječ/kráječka kožešinových a usňových dílců, 14.6.2026 18:11:18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Scholl, Střední škola, s. r. o., Zlín </w:t>
      </w:r>
    </w:p>
    <w:p>
      <w:pPr>
        <w:pStyle w:val="P21"/>
        <w:framePr w:w="7654" w:h="331" w:hRule="exact" w:wrap="none" w:vAnchor="page" w:hAnchor="margin" w:x="28" w:y="15940"/>
        <w:rPr>
          <w:rStyle w:val="C16"/>
          <w:rtl w:val="0"/>
        </w:rPr>
      </w:pPr>
      <w:r>
        <w:rPr>
          <w:rStyle w:val="C16"/>
          <w:rtl w:val="0"/>
        </w:rPr>
        <w:t>Kráječ/kráječka kožešinových a usňových dílců, 14.6.2026 18:11:18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E510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B364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4ABA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