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4CE3C1" Type="http://schemas.openxmlformats.org/officeDocument/2006/relationships/officeDocument" Target="/word/document.xml" /><Relationship Id="coreR444CE3C1" Type="http://schemas.openxmlformats.org/package/2006/relationships/metadata/core-properties" Target="/docProps/core.xml" /><Relationship Id="customR444CE3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Kráječ/kráječka kožešinových a usňových dílců (kód: 32-032-H)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Kráječ/kráječka kožešinových a usňových dílců, 28.10.2026 21:15:00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15.1.2021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Kožešník (kód: 32-99-H/13)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Kráječ/kráječka kožešinových a usňových dílců (kód: 32-032-H)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Šič/šička kožešinových a usňových výrobků (kód: 32-033-H)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Kráječ kožešinových a usňových dílců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Kožešník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Kráječ/kráječka kožešinových a usňových dílců, 28.10.2026 21:15:00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