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DAC68" Type="http://schemas.openxmlformats.org/officeDocument/2006/relationships/officeDocument" Target="/word/document.xml" /><Relationship Id="coreRF4DAC68" Type="http://schemas.openxmlformats.org/package/2006/relationships/metadata/core-properties" Target="/docProps/core.xml" /><Relationship Id="customRF4DAC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Kontrola a čištění spalinových cest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předpisů a norem pro stavbu, údržbu a provoz spalinových cest a připojování spotřebičů paliv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tlakové a kouřové zkoušky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a evidence kominických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průchodnosti komínů, čištění komínů, kouřovodů a spotřebičů na pevná paliva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01.01.2016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29.10.2026 0:02:48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PO, vztahujícími se k činnosti kontroly a čištění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splnění zadaného úkolu podle těchto kritérií: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Schopnost zkontrolované spalinové cesty bezpečně odvádět spaliny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Čistota spalinové cesty po vyčištění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Správnost a kompletnost zjištěných údajů při kontrole stavu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Vliv prováděných úkonů na majetek a prostředí odběratele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29.10.2026 0:02:48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Kontrola a čištění spalinových cest, 29.10.2026 0:02:48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