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67247" Type="http://schemas.openxmlformats.org/officeDocument/2006/relationships/officeDocument" Target="/word/document.xml" /><Relationship Id="coreR6A667247" Type="http://schemas.openxmlformats.org/package/2006/relationships/metadata/core-properties" Target="/docProps/core.xml" /><Relationship Id="customR6A6672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01.01.2016 do: 15.03.2021</w:t>
      </w:r>
    </w:p>
    <w:p>
      <w:pPr>
        <w:pStyle w:val="P21"/>
        <w:framePr w:w="7654" w:h="331" w:hRule="exact" w:wrap="none" w:vAnchor="page" w:hAnchor="margin" w:x="28" w:y="15940"/>
        <w:rPr>
          <w:rStyle w:val="C16"/>
          <w:rtl w:val="0"/>
        </w:rPr>
      </w:pPr>
      <w:r>
        <w:rPr>
          <w:rStyle w:val="C16"/>
          <w:rtl w:val="0"/>
        </w:rPr>
        <w:t>Kominík - Kontrola a čištění spalinových cest, 13.9.2026 18:03:04</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13.9.2026 18:03:04</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13.9.2026 18:03:04</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13.9.2026 18:03:04</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13.9.2026 18:03:04</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