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C8960" Type="http://schemas.openxmlformats.org/officeDocument/2006/relationships/officeDocument" Target="/word/document.xml" /><Relationship Id="coreR24DC8960" Type="http://schemas.openxmlformats.org/package/2006/relationships/metadata/core-properties" Target="/docProps/core.xml" /><Relationship Id="customR24DC89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27.10.2026 5:10:56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montáž komínů a komínových vložek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27.10.2026 5:10:56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