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01A405" Type="http://schemas.openxmlformats.org/officeDocument/2006/relationships/officeDocument" Target="/word/document.xml" /><Relationship Id="coreR6101A405" Type="http://schemas.openxmlformats.org/package/2006/relationships/metadata/core-properties" Target="/docProps/core.xml" /><Relationship Id="customR6101A4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osobní ochrany (kód: 68-013-H)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osobní ochrany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Připravenost k uplatňování základních forem a metod fyzického zvládání osobní ochrany osob, používání technik sebeobrany beze zbraně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základních prostředků a pomůcek fyzické osobní ochrany osob, pozorovacích prostředků, GPS navigace, určování polohy a místa, orientace ve městě a terénu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ochranného doprovodu klienta po plánované trase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základech týmové práce při doprovodu osoby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Poskytování první pomoci při zásahu zbraněmi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osobní ochrany, 27.10.2026 5:20:22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v rozsahu stanovením na https://nsp.cz/jednotka-prace/pracovnik-osobni-ochrany#zdravotni-zpusobilost a prokazuje se lékařským potvrzením.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kompetenci Orientace v základních právních normách a ustanoveních s důrazem na bezpečnostně právní problematiku. Při každé zkoušce musí být ověřena všechna kritéria výše uvedené kompetence. Početní zastoupení jednotlivých skupin otázek v testu je stanoven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správně zodpovědět nejméně 80 % otázek, to jest 24 otázek testu s tím, že byla ověřena všechna kritéria. Z každého ověřovaného kritéria musí uchazeč získat minimálně 50 % možných bodů.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autorizovaná osoba připraví soubor minimálně 5 typových situací. Při zkoušení dbá zejména na: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zaujímá základní bojový postoj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zná obranné techniky nutné k úspěšnému vyřešení situace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připravenost uchazeče použít obrannou techniku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rychlost a správnost jakékoliv uchazečem provedené obranné techniky (hmaty a chvaty)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efektivitu obrany uchazečova klienta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 Poskytování první pomoci při zásahu zbraněmi použije autorizovaná osoba figuranta. Figurantem může být i zkoušející.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Používání základních prostředků a pomůcek fyzické osobní ochrany osob, pozorovacích prostředků, GPS navigace, určování polohy a místa, orientace ve městě a terénu, kritérium d) uchazeč předvede a vysvětlí účel použití satelitní navigace a mapových podkladů při plánování trasy.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Příprava ochranného doprovodu klienta po plánované trase, kritérium c) Vyhodnotit bezpečnostní rizika na plánované trase a popsat zásady vyhodnocování bezpečnostní situace na plánované trase je ověřováno prakticky za pomoci internetového prohlížeče map (např. Google Maps, Seznam mapy apod.) Autorizovaná osoba zadá trasu a uchazeč na základě procházení trasy v prohlížeči definuje bezpečnostní rizika.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osobní ochrany, 27.10.2026 5:20:22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ĆR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 – asociace detektivních a ochranných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osobních strážců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osobní ochrany, 27.10.2026 5:20:22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9EBF8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