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3E5A28" Type="http://schemas.openxmlformats.org/officeDocument/2006/relationships/officeDocument" Target="/word/document.xml" /><Relationship Id="coreR663E5A28" Type="http://schemas.openxmlformats.org/package/2006/relationships/metadata/core-properties" Target="/docProps/core.xml" /><Relationship Id="customR663E5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18.9.2026 4:26:01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0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v elektroenergetice, 18.9.2026 4:26:01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18.9.2026 4:26:01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