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BC803" Type="http://schemas.openxmlformats.org/officeDocument/2006/relationships/officeDocument" Target="/word/document.xml" /><Relationship Id="coreR1EABC803" Type="http://schemas.openxmlformats.org/package/2006/relationships/metadata/core-properties" Target="/docProps/core.xml" /><Relationship Id="customR1EABC8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28.10.2026 21:14:56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dokončovacího zpracování tiskovin (kód: 34-57-L/01)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Operátor automatických linek pro dokončující zpracování v polygrafii (kód: 34-99-M/08)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Operátor dokončovacích polygrafických linek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28.10.2026 21:14:56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