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F0C3F5" Type="http://schemas.openxmlformats.org/officeDocument/2006/relationships/officeDocument" Target="/word/document.xml" /><Relationship Id="coreR10F0C3F5" Type="http://schemas.openxmlformats.org/package/2006/relationships/metadata/core-properties" Target="/docProps/core.xml" /><Relationship Id="customR10F0C3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Aromaterapeut (kód: 69-043-H)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relaxačního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Zjištění a vyhodnocení zdravotního stavu klienta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Rozlišování aromaterapeutických surovin a postupů ošetření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kompozic éterických olejů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éterických olejů v souladu s aktuálním stavem klienta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éterických olejů s ohledem na jejich rizikové faktory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Vykonávání ručních masáží celého těla - aromaterapeutická masáž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Objednávání surovin do provozovny a skladování aromaterapeutických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zdravotně-hygienických předpisů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https://www.nsp.cz/jednotka-prace/aromaterapeut#zdravotni-zpusobilost) a doložení platným zdravotním průkazem.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kromě teoretických znalostí praktické předvedení, během kterého uchazeč prokáže schopnost samostatně pracovat s jednotlivými éterickými oleji a rostlinnými oleji a vytvářet z nich kompozice podle potřeb klienta.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písemně, ústně a praktickým předvedením. Praktické činnosti (pohovor s klientem, aromaterapeutická masáž) budou předvedeny na figurantovi.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testu.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 se týká následujících kompetencí: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Rozlišování aromaterapeutických surovin a postupů ošetření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éterických olejů v souladu s aktuálním stavem klienta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éterických olejů s ohledem na jejich rizikové faktory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Objednávání surovin do provozovny a skladování aromaterapeutických přípravků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zdravotně-hygienických předpisů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kosmetiček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aromaterapeutů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