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C30D48" Type="http://schemas.openxmlformats.org/officeDocument/2006/relationships/officeDocument" Target="/word/document.xml" /><Relationship Id="coreR24C30D48" Type="http://schemas.openxmlformats.org/package/2006/relationships/metadata/core-properties" Target="/docProps/core.xml" /><Relationship Id="customR24C30D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Aromaterapeut/aromaterapeutka (kód: 69-043-H)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relaxačního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Aromaterapeut/aromaterapeutka, 11.9.2026 17:49:14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BEWIT Natural Medicine,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Michalská 2030, 71000 Slezská Ostrava - Ostrava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Dürichová Elena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Krouského 431/8, 29471 Benátky nad Jizerou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Ďurovičová Ivana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Velké Hamry 682, 46845 Velké Hamry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Institut Aromaterapie z.s.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Jagellonská 1609/1, 1300 Praha 3</w:t>
      </w:r>
    </w:p>
    <w:p>
      <w:pPr>
        <w:pStyle w:val="P13"/>
        <w:framePr w:w="7847" w:h="376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Mgr. Pápistová Miroslava</w:t>
      </w:r>
    </w:p>
    <w:p>
      <w:pPr>
        <w:pStyle w:val="P15"/>
        <w:framePr w:w="2784" w:h="376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 xml:space="preserve">Syrovice  393, 66467 Syrovice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Mgr. Stollinová Šromová Lucie Ph.D.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Vrážská 2100, 25228 Černošice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Aromaterapeut/aromaterapeutka, 11.9.2026 17:49:14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