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FAD22" Type="http://schemas.openxmlformats.org/officeDocument/2006/relationships/officeDocument" Target="/word/document.xml" /><Relationship Id="coreR9DFAD22" Type="http://schemas.openxmlformats.org/package/2006/relationships/metadata/core-properties" Target="/docProps/core.xml" /><Relationship Id="customR9DFAD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Výtvarník/výtvarnice animovaného audiovizuálního díla (kód: 82-046-M)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3D a 2D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 profesích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výtvarné koncepce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výtvarných podkladů pro výrobu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27.10.2026 2:22:43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minimálně 3 výtvarných realizací (komiks, ilustrovaná knížka, animované dílo - klip, reklama, film) na CD/DVD nosiči.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zahájení vlastního ověřování uchazeč obdrží od autorizované osoby námět, scénář, režijní explikaci, charakteristiky hlavních postav a producentský záměr. Formát výsledné práce bude barevná nebo kolorovaná kresba, nebo malba v elektronickém formátu .jpg, .tif v rozlišení 300 dpi velikosti A4, která bude následně vytištěna. Rozsah výsledné práce: 4 výkresy - charaktery, 3 výkresy - pozadí, 3 výkresy - situace, 1 výkres - rekvizity.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zadaných kritérií vypracujte následující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- Orientace v technologických postupech výroby a profesích animovaného filmu: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o zkoušku vysvětlí možnost aplikace vlastního výtvarného stylu a jeho využití pro alespoň tři různé technologie animovaného filmu. Technologie určí autorizovaná osoba.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 Tvorba výtvarných podkladů pro výrobu animovaného filmu: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o zkoušku vytvoří návrhy dvou postav (nakreslit skicy ve 2D) dle libovolně zvoleného výtvarného stylu. Každá postava bude vytvořena (nakreslena) ze tří pohledů – zepředu, z boku, zezadu, a dále budou postavy naskicovány s jejich výrazy a emocemi (smutek, smích, strach, dojetí, údiv, pláč). Vše nakreslete ručně nebo pomocí grafického tabletu.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Uchazeč o zkoušku odprezentuje výtvarné návrhy postav (každá postava minimálně 2 výkresy: jeden výkres pohledy zepředu, z boku, zezadu, jeden emoce), prostředí (tři výkresy), situací (tři výkresy) a rekvizit (jeden výkres)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převezme zadání a zároveň bude ověřována kompetence č. 1. Orientace v technologických postupech výroby a profese animovaného filmu.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den budou ověřovány všechny zbývající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režijního a producentského záměru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schopnost tvořivě rozvinout původní zadání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úroveň prezentace práce.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27.10.2026 2:22:43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A. Galina Miklínová (výtvarnice, režisérka animovaného filmu, ilustrátorka)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ak. mal. Luděk Bárta, BZP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MgA. Barbora Dlouhá, OSVČ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Výtvarník/výtvarnice animovaného audiovizuálního díla, 27.10.2026 2:22:43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DD25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42E054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