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4AA808" Type="http://schemas.openxmlformats.org/officeDocument/2006/relationships/officeDocument" Target="/word/document.xml" /><Relationship Id="coreR424AA808" Type="http://schemas.openxmlformats.org/package/2006/relationships/metadata/core-properties" Target="/docProps/core.xml" /><Relationship Id="customR424AA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4 (osoba poučená), optimálně dle §6 nebo § 7 (elektrotechnik/vedoucí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26-056-M Servisní technik/technička metalických sítí a alespoň 5 let prokázané odborné praxe v oboru elektronických komunikací v oblasti metalických sítí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18.9.2026 6:40:05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C33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7C9E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679F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227C5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12BA7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