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CD37F" Type="http://schemas.openxmlformats.org/officeDocument/2006/relationships/officeDocument" Target="/word/document.xml" /><Relationship Id="coreR410CD37F" Type="http://schemas.openxmlformats.org/package/2006/relationships/metadata/core-properties" Target="/docProps/core.xml" /><Relationship Id="customR410CD3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trubních materiálech, tvarovkách, armaturách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technickoprovozní dokumentaci a normách spojených s provozem vodovodů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a oprava zařízení spojených s provozem vodovodů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vodovodů, 14.6.2026 21:57:16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Vysvětlit základní pojmy a obsah zákona č. 274/2001 Sb.,  o vodovodech a kanalizacích - § 2, 3, 9, 10, 11, 13, 15–17, 20, 23 a obsah vyhlášky č. 428/2001 Sb., ve znění pozdějších předpisů, kterou se provádí zákon o vodovodech a kanalizacích – § 1, 15,  27-28 a příloha č. 12, ve znění pozdějších předpisů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 xml:space="preserve">b) Vysvětlit základní pojmy a obsah zákona č. 505/1990 Sb., o metrologii, ve znění pozdějších předpisů,  především § 3 a 9-11</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Vysvětlit obsah § 8, vyhlášky 252/2004 Sb., kterou se stanoví hygienické požadavky na pitnou a teplou vodu a četnost a rozsah kontroly pitné vody, ve znění pozdějších předpisů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trubních materiálech, tvarovkách, armaturách</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376" w:hRule="exact" w:wrap="none" w:vAnchor="page" w:hAnchor="margin" w:x="45" w:y="7609"/>
        <w:rPr>
          <w:rStyle w:val="C3"/>
          <w:rtl w:val="0"/>
        </w:rPr>
      </w:pPr>
    </w:p>
    <w:p>
      <w:pPr>
        <w:pStyle w:val="P13"/>
        <w:framePr w:w="6658" w:h="249" w:hRule="exact" w:wrap="none" w:vAnchor="page" w:hAnchor="margin" w:x="71" w:y="7665"/>
        <w:rPr>
          <w:rStyle w:val="C11"/>
          <w:rtl w:val="0"/>
        </w:rPr>
      </w:pPr>
      <w:r>
        <w:rPr>
          <w:rStyle w:val="C11"/>
          <w:rtl w:val="0"/>
        </w:rPr>
        <w:t>a) Vyjmenovat druhy materiálů používaných pro stavbu vodovodů</w:t>
      </w:r>
    </w:p>
    <w:p>
      <w:pPr>
        <w:pStyle w:val="P28"/>
        <w:framePr w:w="3921" w:h="376" w:hRule="exact" w:wrap="none" w:vAnchor="page" w:hAnchor="margin" w:x="6800" w:y="7609"/>
        <w:rPr>
          <w:rStyle w:val="C3"/>
          <w:rtl w:val="0"/>
        </w:rPr>
      </w:pPr>
    </w:p>
    <w:p>
      <w:pPr>
        <w:pStyle w:val="P29"/>
        <w:framePr w:w="3839" w:h="249" w:hRule="exact" w:wrap="none" w:vAnchor="page" w:hAnchor="margin" w:x="6856" w:y="7665"/>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Provést výpis materiálu ze zadané výkresové dokumentace opravy řadu, přípojky dle modelové situace</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Navrhnout správný technologický postup práce na vodovodních rozvodech dle zadání</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Praktické předvedení a ústní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f) Vyjmenovat nářadí a pomůcky potřebné k provedení práce dle zadání</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14.6.2026 21:57:16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zásady obsluhy a údržby potrubí vodovodů podle TNV 75 5922</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nejmenší dovolené svislé a vodorovné vzdálenosti při křížení podzemních sítí dle normy ČSN 73 6005 Prostorové uspořádání sítí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Orientovat se v terénu podle provozní dokumentace a mapových podkladů</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9014"/>
        <w:rPr>
          <w:rStyle w:val="C3"/>
          <w:rtl w:val="0"/>
        </w:rPr>
      </w:pPr>
    </w:p>
    <w:p>
      <w:pPr>
        <w:pStyle w:val="P25"/>
        <w:framePr w:w="6661" w:h="249" w:hRule="exact" w:wrap="none" w:vAnchor="page" w:hAnchor="margin" w:x="71" w:y="9085"/>
        <w:rPr>
          <w:rStyle w:val="C19"/>
          <w:rtl w:val="0"/>
        </w:rPr>
      </w:pPr>
      <w:r>
        <w:rPr>
          <w:rStyle w:val="C19"/>
          <w:rtl w:val="0"/>
        </w:rPr>
        <w:t>Kritéria hodnocení</w:t>
      </w:r>
    </w:p>
    <w:p>
      <w:pPr>
        <w:pStyle w:val="P26"/>
        <w:framePr w:w="3918" w:h="376" w:hRule="exact" w:wrap="none" w:vAnchor="page" w:hAnchor="margin" w:x="6803" w:y="9014"/>
        <w:rPr>
          <w:rStyle w:val="C3"/>
          <w:rtl w:val="0"/>
        </w:rPr>
      </w:pPr>
    </w:p>
    <w:p>
      <w:pPr>
        <w:pStyle w:val="P27"/>
        <w:framePr w:w="3836" w:h="249" w:hRule="exact" w:wrap="none" w:vAnchor="page" w:hAnchor="margin" w:x="6859" w:y="9085"/>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607" w:hRule="exact" w:wrap="none" w:vAnchor="page" w:hAnchor="margin" w:x="45" w:y="9997"/>
        <w:rPr>
          <w:rStyle w:val="C3"/>
          <w:rtl w:val="0"/>
        </w:rPr>
      </w:pPr>
    </w:p>
    <w:p>
      <w:pPr>
        <w:pStyle w:val="P17"/>
        <w:framePr w:w="6658" w:h="480" w:hRule="exact" w:wrap="none" w:vAnchor="page" w:hAnchor="margin" w:x="71" w:y="10053"/>
        <w:rPr>
          <w:rStyle w:val="C13"/>
          <w:rtl w:val="0"/>
        </w:rPr>
      </w:pPr>
      <w:r>
        <w:rPr>
          <w:rStyle w:val="C13"/>
          <w:rtl w:val="0"/>
        </w:rPr>
        <w:t>b) Předvést poskytování první pomoci při úrazu elektrickým proudem, zasažení chemikálií a úrazu dle zadání</w:t>
      </w:r>
    </w:p>
    <w:p>
      <w:pPr>
        <w:pStyle w:val="P30"/>
        <w:framePr w:w="3921" w:h="607" w:hRule="exact" w:wrap="none" w:vAnchor="page" w:hAnchor="margin" w:x="6800" w:y="9997"/>
        <w:rPr>
          <w:rStyle w:val="C3"/>
          <w:rtl w:val="0"/>
        </w:rPr>
      </w:pPr>
    </w:p>
    <w:p>
      <w:pPr>
        <w:pStyle w:val="P31"/>
        <w:framePr w:w="3839" w:h="480" w:hRule="exact" w:wrap="none" w:vAnchor="page" w:hAnchor="margin" w:x="6856" w:y="10053"/>
        <w:rPr>
          <w:rStyle w:val="C22"/>
          <w:rtl w:val="0"/>
        </w:rPr>
      </w:pPr>
      <w:r>
        <w:rPr>
          <w:rStyle w:val="C22"/>
          <w:rtl w:val="0"/>
        </w:rPr>
        <w:t>Praktické předvedení a ústní ověření</w:t>
      </w:r>
    </w:p>
    <w:p>
      <w:pPr>
        <w:pStyle w:val="P12"/>
        <w:framePr w:w="6710" w:h="607" w:hRule="exact" w:wrap="none" w:vAnchor="page" w:hAnchor="margin" w:x="45" w:y="10604"/>
        <w:rPr>
          <w:rStyle w:val="C3"/>
          <w:rtl w:val="0"/>
        </w:rPr>
      </w:pPr>
    </w:p>
    <w:p>
      <w:pPr>
        <w:pStyle w:val="P13"/>
        <w:framePr w:w="6658" w:h="480" w:hRule="exact" w:wrap="none" w:vAnchor="page" w:hAnchor="margin" w:x="71" w:y="10660"/>
        <w:rPr>
          <w:rStyle w:val="C11"/>
          <w:rtl w:val="0"/>
        </w:rPr>
      </w:pPr>
      <w:r>
        <w:rPr>
          <w:rStyle w:val="C11"/>
          <w:rtl w:val="0"/>
        </w:rPr>
        <w:t>c) Vyjmenovat materiální zabezpečení provozních montérů vodovodů, vybavení ochrannými pomůckami a objasnit účel jejich použití</w:t>
      </w:r>
    </w:p>
    <w:p>
      <w:pPr>
        <w:pStyle w:val="P28"/>
        <w:framePr w:w="3921" w:h="607" w:hRule="exact" w:wrap="none" w:vAnchor="page" w:hAnchor="margin" w:x="6800" w:y="10604"/>
        <w:rPr>
          <w:rStyle w:val="C3"/>
          <w:rtl w:val="0"/>
        </w:rPr>
      </w:pPr>
    </w:p>
    <w:p>
      <w:pPr>
        <w:pStyle w:val="P29"/>
        <w:framePr w:w="3839" w:h="480" w:hRule="exact" w:wrap="none" w:vAnchor="page" w:hAnchor="margin" w:x="6856" w:y="10660"/>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Vysvětlit zásady bezpečné práce v podzemních prostorách, včetně práce s ručním nářadím se spalovacím motorem</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14.6.2026 21:57:16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zařízení spojených s provozem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opravu vodovodní přípojky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opravu vodovodního řadu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navrtávku potrubí pro domovní přípojku 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dezinfekci, odkalení a odvzdušnění vodovodního řadu po opravách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druhy vodoměrů, možnosti a pravidla pro jejich umístění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montáž vodoměru (vodoměrné soupravy)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Provést odečet vodoměru dle zadání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 xml:space="preserve">j)  Pracovat s ručním nářadím a strojním zařízením dle zadání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Provádění tlakových zkoušek vodovodních rozvodů</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Popsat systémy tlakových zkoušek potrubí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Připravit dle zadání část vodovodního řadu pro tlakovou zkoušku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a 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Provést tlakovou zkoušku části vodovodního řadu dle zadání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14.6.2026 21:57:16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kterých odzkouší některá hodnoticí kritéria, jak vyplývá z hodnoticího standardu.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alespoň 2 metry potrubí příslušného materiálu se zadaným poškozením – např. příčný lom, podélná trhlina, bodová perforace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úsek potrubí se vsazenou armaturou a armaturu na výměnu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h) Provést montáž vodoměru (vodoměrné sestavy)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vodoměrnou sestavu namontovanou na potrubí a vodoměr na výměnu, vodoinstalační materiál a plomby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j) Pracovat s ručním nářadím a strojním zařízením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potrubí v různém materiálovém provedení pro řezání, navrtávání (momentový klíč a navrtávací souprava).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část vodovodního řadu s minimálně jednou navrtávkou potrubí pro tlakovou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14.6.2026 21:57:16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odborného výcviku nebo učitele odborných předmětů nebo učitele praktického vyučování v oblasti vodního hospodářství,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chemii nebo strojírenství nebo elektrotechniku nebo ekologii a alespoň 5 let odborné praxe v oblasti vodárenství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21"/>
        <w:framePr w:w="7654" w:h="331" w:hRule="exact" w:wrap="none" w:vAnchor="page" w:hAnchor="margin" w:x="28" w:y="15940"/>
        <w:rPr>
          <w:rStyle w:val="C16"/>
          <w:rtl w:val="0"/>
        </w:rPr>
      </w:pPr>
      <w:r>
        <w:rPr>
          <w:rStyle w:val="C16"/>
          <w:rtl w:val="0"/>
        </w:rPr>
        <w:t>Provozní montér vodovodů, 14.6.2026 21:57:16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ve znění pozdějších předpisů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ve znění pozdějších předpisů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náročnosti opravy a hloubky je nutné hrabátko (bagr). Praktické předvedení může být prováděno na povrchu na vzorku potrubí.</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přípravy na zkoušku</w:t>
      </w:r>
    </w:p>
    <w:p>
      <w:pPr>
        <w:keepNext w:val="0"/>
        <w:keepLines w:val="0"/>
        <w:framePr w:w="10766" w:h="103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pro vykonání zkoušky</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vodovodů, 14.6.2026 21:57:16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Vysoké Mýto,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SŠS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14.6.2026 21:57:16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7E9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EAC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A81A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