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649B7DE" Type="http://schemas.openxmlformats.org/officeDocument/2006/relationships/officeDocument" Target="/word/document.xml" /><Relationship Id="coreR7649B7DE" Type="http://schemas.openxmlformats.org/package/2006/relationships/metadata/core-properties" Target="/docProps/core.xml" /><Relationship Id="customR7649B7D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pracovník pro inventarizaci (kód: 66-049-H)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Plánování, příprava a zpracování podkladů pro inventarizace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Provedení inventarizace dle požadavků fimy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výstupů z inventarizace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inventarizačního software, výstupy ze systému a jejich zpracování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předpisech, postupech, metodách a dokumentaci pro vykonávání inventarizačních prací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Samostatný pracovník pro inventarizaci, 14.6.2026 23:39:02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Plánování, příprava a zpracování podkladů pro inventarizace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Zpracovat roční plán inventarizací firmy v souladu s platnými předpisy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postup při zahájení inventarizace - skladu, prodejny nebo úseku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Vyjmenovat doklady nutné pro zahájení inventarizace</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Písemné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Popsat zdroje podkladů pro provedení inventarizace</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Písemné a 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340" w:hRule="exact" w:wrap="none" w:vAnchor="page" w:hAnchor="margin" w:x="28" w:y="5581"/>
        <w:rPr>
          <w:rStyle w:val="C18"/>
          <w:rtl w:val="0"/>
        </w:rPr>
      </w:pPr>
      <w:r>
        <w:rPr>
          <w:rStyle w:val="C18"/>
          <w:rtl w:val="0"/>
        </w:rPr>
        <w:t>Provedení inventarizace dle požadavků fimy</w:t>
      </w:r>
    </w:p>
    <w:p>
      <w:pPr>
        <w:pStyle w:val="P24"/>
        <w:framePr w:w="6713" w:h="376" w:hRule="exact" w:wrap="none" w:vAnchor="page" w:hAnchor="margin" w:x="45" w:y="6021"/>
        <w:rPr>
          <w:rStyle w:val="C3"/>
          <w:rtl w:val="0"/>
        </w:rPr>
      </w:pPr>
    </w:p>
    <w:p>
      <w:pPr>
        <w:pStyle w:val="P25"/>
        <w:framePr w:w="6661" w:h="249" w:hRule="exact" w:wrap="none" w:vAnchor="page" w:hAnchor="margin" w:x="71" w:y="6092"/>
        <w:rPr>
          <w:rStyle w:val="C19"/>
          <w:rtl w:val="0"/>
        </w:rPr>
      </w:pPr>
      <w:r>
        <w:rPr>
          <w:rStyle w:val="C19"/>
          <w:rtl w:val="0"/>
        </w:rPr>
        <w:t>Kritéria hodnocení</w:t>
      </w:r>
    </w:p>
    <w:p>
      <w:pPr>
        <w:pStyle w:val="P26"/>
        <w:framePr w:w="3918" w:h="376" w:hRule="exact" w:wrap="none" w:vAnchor="page" w:hAnchor="margin" w:x="6803" w:y="6021"/>
        <w:rPr>
          <w:rStyle w:val="C3"/>
          <w:rtl w:val="0"/>
        </w:rPr>
      </w:pPr>
    </w:p>
    <w:p>
      <w:pPr>
        <w:pStyle w:val="P27"/>
        <w:framePr w:w="3836" w:h="249" w:hRule="exact" w:wrap="none" w:vAnchor="page" w:hAnchor="margin" w:x="6859" w:y="6092"/>
        <w:rPr>
          <w:rStyle w:val="C20"/>
          <w:rtl w:val="0"/>
        </w:rPr>
      </w:pPr>
      <w:r>
        <w:rPr>
          <w:rStyle w:val="C20"/>
          <w:rtl w:val="0"/>
        </w:rPr>
        <w:t>Způsoby ověření</w:t>
      </w:r>
    </w:p>
    <w:p>
      <w:pPr>
        <w:pStyle w:val="P12"/>
        <w:framePr w:w="6710" w:h="831" w:hRule="exact" w:wrap="none" w:vAnchor="page" w:hAnchor="margin" w:x="45" w:y="6397"/>
        <w:rPr>
          <w:rStyle w:val="C3"/>
          <w:rtl w:val="0"/>
        </w:rPr>
      </w:pPr>
    </w:p>
    <w:p>
      <w:pPr>
        <w:pStyle w:val="P13"/>
        <w:framePr w:w="6658" w:h="704" w:hRule="exact" w:wrap="none" w:vAnchor="page" w:hAnchor="margin" w:x="71" w:y="6453"/>
        <w:rPr>
          <w:rStyle w:val="C11"/>
          <w:rtl w:val="0"/>
        </w:rPr>
      </w:pPr>
      <w:r>
        <w:rPr>
          <w:rStyle w:val="C11"/>
          <w:rtl w:val="0"/>
        </w:rPr>
        <w:t>a) Popsat postup provádění inventarizace prodejny, skladu, cenin a zařízení, provést inventuru zadané oblasti - prodejny (5 položek), skladu (3 položky), cenin (1 položku) a zařízení (2 položky)</w:t>
      </w:r>
    </w:p>
    <w:p>
      <w:pPr>
        <w:pStyle w:val="P28"/>
        <w:framePr w:w="3921" w:h="831" w:hRule="exact" w:wrap="none" w:vAnchor="page" w:hAnchor="margin" w:x="6800" w:y="6397"/>
        <w:rPr>
          <w:rStyle w:val="C3"/>
          <w:rtl w:val="0"/>
        </w:rPr>
      </w:pPr>
    </w:p>
    <w:p>
      <w:pPr>
        <w:pStyle w:val="P29"/>
        <w:framePr w:w="3839" w:h="704" w:hRule="exact" w:wrap="none" w:vAnchor="page" w:hAnchor="margin" w:x="6856" w:y="6453"/>
        <w:rPr>
          <w:rStyle w:val="C21"/>
          <w:rtl w:val="0"/>
        </w:rPr>
      </w:pPr>
      <w:r>
        <w:rPr>
          <w:rStyle w:val="C21"/>
          <w:rtl w:val="0"/>
        </w:rPr>
        <w:t>Praktické předvedení a ústní ověření</w:t>
      </w:r>
    </w:p>
    <w:p>
      <w:pPr>
        <w:pStyle w:val="P16"/>
        <w:framePr w:w="6710" w:h="831" w:hRule="exact" w:wrap="none" w:vAnchor="page" w:hAnchor="margin" w:x="45" w:y="7228"/>
        <w:rPr>
          <w:rStyle w:val="C3"/>
          <w:rtl w:val="0"/>
        </w:rPr>
      </w:pPr>
    </w:p>
    <w:p>
      <w:pPr>
        <w:pStyle w:val="P17"/>
        <w:framePr w:w="6658" w:h="704" w:hRule="exact" w:wrap="none" w:vAnchor="page" w:hAnchor="margin" w:x="71" w:y="7284"/>
        <w:rPr>
          <w:rStyle w:val="C13"/>
          <w:rtl w:val="0"/>
        </w:rPr>
      </w:pPr>
      <w:r>
        <w:rPr>
          <w:rStyle w:val="C13"/>
          <w:rtl w:val="0"/>
        </w:rPr>
        <w:t>b) Popsat způsob identifikace veškerých zásob inventarizovaného objektu - zboží, výrobky, polotovary, suroviny, materiál, zařízení, ceniny, provést identifikaci vybraného vzorku</w:t>
      </w:r>
    </w:p>
    <w:p>
      <w:pPr>
        <w:pStyle w:val="P30"/>
        <w:framePr w:w="3921" w:h="831" w:hRule="exact" w:wrap="none" w:vAnchor="page" w:hAnchor="margin" w:x="6800" w:y="7228"/>
        <w:rPr>
          <w:rStyle w:val="C3"/>
          <w:rtl w:val="0"/>
        </w:rPr>
      </w:pPr>
    </w:p>
    <w:p>
      <w:pPr>
        <w:pStyle w:val="P31"/>
        <w:framePr w:w="3839" w:h="704" w:hRule="exact" w:wrap="none" w:vAnchor="page" w:hAnchor="margin" w:x="6856" w:y="7284"/>
        <w:rPr>
          <w:rStyle w:val="C22"/>
          <w:rtl w:val="0"/>
        </w:rPr>
      </w:pPr>
      <w:r>
        <w:rPr>
          <w:rStyle w:val="C22"/>
          <w:rtl w:val="0"/>
        </w:rPr>
        <w:t>Praktické předvedení a ústní ověření</w:t>
      </w:r>
    </w:p>
    <w:p>
      <w:pPr>
        <w:pStyle w:val="P12"/>
        <w:framePr w:w="6710" w:h="376" w:hRule="exact" w:wrap="none" w:vAnchor="page" w:hAnchor="margin" w:x="45" w:y="8059"/>
        <w:rPr>
          <w:rStyle w:val="C3"/>
          <w:rtl w:val="0"/>
        </w:rPr>
      </w:pPr>
    </w:p>
    <w:p>
      <w:pPr>
        <w:pStyle w:val="P13"/>
        <w:framePr w:w="6658" w:h="249" w:hRule="exact" w:wrap="none" w:vAnchor="page" w:hAnchor="margin" w:x="71" w:y="8115"/>
        <w:rPr>
          <w:rStyle w:val="C11"/>
          <w:rtl w:val="0"/>
        </w:rPr>
      </w:pPr>
      <w:r>
        <w:rPr>
          <w:rStyle w:val="C11"/>
          <w:rtl w:val="0"/>
        </w:rPr>
        <w:t>c) Zjistit skutečný stav zásob a jeho srovnání se stavem účetním</w:t>
      </w:r>
    </w:p>
    <w:p>
      <w:pPr>
        <w:pStyle w:val="P28"/>
        <w:framePr w:w="3921" w:h="376" w:hRule="exact" w:wrap="none" w:vAnchor="page" w:hAnchor="margin" w:x="6800" w:y="8059"/>
        <w:rPr>
          <w:rStyle w:val="C3"/>
          <w:rtl w:val="0"/>
        </w:rPr>
      </w:pPr>
    </w:p>
    <w:p>
      <w:pPr>
        <w:pStyle w:val="P29"/>
        <w:framePr w:w="3839" w:h="249" w:hRule="exact" w:wrap="none" w:vAnchor="page" w:hAnchor="margin" w:x="6856" w:y="8115"/>
        <w:rPr>
          <w:rStyle w:val="C21"/>
          <w:rtl w:val="0"/>
        </w:rPr>
      </w:pPr>
      <w:r>
        <w:rPr>
          <w:rStyle w:val="C21"/>
          <w:rtl w:val="0"/>
        </w:rPr>
        <w:t>Praktické předvedení a ústní ověření</w:t>
      </w:r>
    </w:p>
    <w:p>
      <w:pPr>
        <w:pStyle w:val="P16"/>
        <w:framePr w:w="6710" w:h="607" w:hRule="exact" w:wrap="none" w:vAnchor="page" w:hAnchor="margin" w:x="45" w:y="8435"/>
        <w:rPr>
          <w:rStyle w:val="C3"/>
          <w:rtl w:val="0"/>
        </w:rPr>
      </w:pPr>
    </w:p>
    <w:p>
      <w:pPr>
        <w:pStyle w:val="P17"/>
        <w:framePr w:w="6658" w:h="480" w:hRule="exact" w:wrap="none" w:vAnchor="page" w:hAnchor="margin" w:x="71" w:y="8491"/>
        <w:rPr>
          <w:rStyle w:val="C13"/>
          <w:rtl w:val="0"/>
        </w:rPr>
      </w:pPr>
      <w:r>
        <w:rPr>
          <w:rStyle w:val="C13"/>
          <w:rtl w:val="0"/>
        </w:rPr>
        <w:t>d) Zpracovat zápis a popsat jeho náležitosti do inventurního archu nebo pomocí hardwarového a softwarového vybavení</w:t>
      </w:r>
    </w:p>
    <w:p>
      <w:pPr>
        <w:pStyle w:val="P30"/>
        <w:framePr w:w="3921" w:h="607" w:hRule="exact" w:wrap="none" w:vAnchor="page" w:hAnchor="margin" w:x="6800" w:y="8435"/>
        <w:rPr>
          <w:rStyle w:val="C3"/>
          <w:rtl w:val="0"/>
        </w:rPr>
      </w:pPr>
    </w:p>
    <w:p>
      <w:pPr>
        <w:pStyle w:val="P31"/>
        <w:framePr w:w="3839" w:h="480" w:hRule="exact" w:wrap="none" w:vAnchor="page" w:hAnchor="margin" w:x="6856" w:y="8491"/>
        <w:rPr>
          <w:rStyle w:val="C22"/>
          <w:rtl w:val="0"/>
        </w:rPr>
      </w:pPr>
      <w:r>
        <w:rPr>
          <w:rStyle w:val="C22"/>
          <w:rtl w:val="0"/>
        </w:rPr>
        <w:t>Praktické předvedení a ústní ověření</w:t>
      </w:r>
    </w:p>
    <w:p>
      <w:pPr>
        <w:pStyle w:val="P12"/>
        <w:framePr w:w="6710" w:h="376" w:hRule="exact" w:wrap="none" w:vAnchor="page" w:hAnchor="margin" w:x="45" w:y="9042"/>
        <w:rPr>
          <w:rStyle w:val="C3"/>
          <w:rtl w:val="0"/>
        </w:rPr>
      </w:pPr>
    </w:p>
    <w:p>
      <w:pPr>
        <w:pStyle w:val="P13"/>
        <w:framePr w:w="6658" w:h="249" w:hRule="exact" w:wrap="none" w:vAnchor="page" w:hAnchor="margin" w:x="71" w:y="9098"/>
        <w:rPr>
          <w:rStyle w:val="C11"/>
          <w:rtl w:val="0"/>
        </w:rPr>
      </w:pPr>
      <w:r>
        <w:rPr>
          <w:rStyle w:val="C11"/>
          <w:rtl w:val="0"/>
        </w:rPr>
        <w:t>e) Vypočítat normy ztrát dle stanoveného normativu</w:t>
      </w:r>
    </w:p>
    <w:p>
      <w:pPr>
        <w:pStyle w:val="P28"/>
        <w:framePr w:w="3921" w:h="376" w:hRule="exact" w:wrap="none" w:vAnchor="page" w:hAnchor="margin" w:x="6800" w:y="9042"/>
        <w:rPr>
          <w:rStyle w:val="C3"/>
          <w:rtl w:val="0"/>
        </w:rPr>
      </w:pPr>
    </w:p>
    <w:p>
      <w:pPr>
        <w:pStyle w:val="P29"/>
        <w:framePr w:w="3839" w:h="249" w:hRule="exact" w:wrap="none" w:vAnchor="page" w:hAnchor="margin" w:x="6856" w:y="9098"/>
        <w:rPr>
          <w:rStyle w:val="C21"/>
          <w:rtl w:val="0"/>
        </w:rPr>
      </w:pPr>
      <w:r>
        <w:rPr>
          <w:rStyle w:val="C21"/>
          <w:rtl w:val="0"/>
        </w:rPr>
        <w:t>Praktické předvedení a ústní ověření</w:t>
      </w:r>
    </w:p>
    <w:p>
      <w:pPr>
        <w:pStyle w:val="P32"/>
        <w:framePr w:w="10710" w:h="248" w:hRule="exact" w:wrap="none" w:vAnchor="page" w:hAnchor="margin" w:x="28" w:y="9532"/>
        <w:rPr>
          <w:rStyle w:val="C23"/>
          <w:rtl w:val="0"/>
        </w:rPr>
      </w:pPr>
      <w:r>
        <w:rPr>
          <w:rStyle w:val="C23"/>
          <w:rtl w:val="0"/>
        </w:rPr>
        <w:t>Je třeba splnit všechna kritéria.</w:t>
      </w:r>
    </w:p>
    <w:p>
      <w:pPr>
        <w:pStyle w:val="P23"/>
        <w:framePr w:w="10710" w:h="340" w:hRule="exact" w:wrap="none" w:vAnchor="page" w:hAnchor="margin" w:x="28" w:y="9967"/>
        <w:rPr>
          <w:rStyle w:val="C18"/>
          <w:rtl w:val="0"/>
        </w:rPr>
      </w:pPr>
      <w:r>
        <w:rPr>
          <w:rStyle w:val="C18"/>
          <w:rtl w:val="0"/>
        </w:rPr>
        <w:t>Zpracování výstupů z inventarizace</w:t>
      </w:r>
    </w:p>
    <w:p>
      <w:pPr>
        <w:pStyle w:val="P24"/>
        <w:framePr w:w="6713" w:h="376" w:hRule="exact" w:wrap="none" w:vAnchor="page" w:hAnchor="margin" w:x="45" w:y="10407"/>
        <w:rPr>
          <w:rStyle w:val="C3"/>
          <w:rtl w:val="0"/>
        </w:rPr>
      </w:pPr>
    </w:p>
    <w:p>
      <w:pPr>
        <w:pStyle w:val="P25"/>
        <w:framePr w:w="6661" w:h="249" w:hRule="exact" w:wrap="none" w:vAnchor="page" w:hAnchor="margin" w:x="71" w:y="10478"/>
        <w:rPr>
          <w:rStyle w:val="C19"/>
          <w:rtl w:val="0"/>
        </w:rPr>
      </w:pPr>
      <w:r>
        <w:rPr>
          <w:rStyle w:val="C19"/>
          <w:rtl w:val="0"/>
        </w:rPr>
        <w:t>Kritéria hodnocení</w:t>
      </w:r>
    </w:p>
    <w:p>
      <w:pPr>
        <w:pStyle w:val="P26"/>
        <w:framePr w:w="3918" w:h="376" w:hRule="exact" w:wrap="none" w:vAnchor="page" w:hAnchor="margin" w:x="6803" w:y="10407"/>
        <w:rPr>
          <w:rStyle w:val="C3"/>
          <w:rtl w:val="0"/>
        </w:rPr>
      </w:pPr>
    </w:p>
    <w:p>
      <w:pPr>
        <w:pStyle w:val="P27"/>
        <w:framePr w:w="3836" w:h="249" w:hRule="exact" w:wrap="none" w:vAnchor="page" w:hAnchor="margin" w:x="6859" w:y="10478"/>
        <w:rPr>
          <w:rStyle w:val="C20"/>
          <w:rtl w:val="0"/>
        </w:rPr>
      </w:pPr>
      <w:r>
        <w:rPr>
          <w:rStyle w:val="C20"/>
          <w:rtl w:val="0"/>
        </w:rPr>
        <w:t>Způsoby ověření</w:t>
      </w:r>
    </w:p>
    <w:p>
      <w:pPr>
        <w:pStyle w:val="P12"/>
        <w:framePr w:w="6710" w:h="376" w:hRule="exact" w:wrap="none" w:vAnchor="page" w:hAnchor="margin" w:x="45" w:y="10783"/>
        <w:rPr>
          <w:rStyle w:val="C3"/>
          <w:rtl w:val="0"/>
        </w:rPr>
      </w:pPr>
    </w:p>
    <w:p>
      <w:pPr>
        <w:pStyle w:val="P13"/>
        <w:framePr w:w="6658" w:h="249" w:hRule="exact" w:wrap="none" w:vAnchor="page" w:hAnchor="margin" w:x="71" w:y="10839"/>
        <w:rPr>
          <w:rStyle w:val="C11"/>
          <w:rtl w:val="0"/>
        </w:rPr>
      </w:pPr>
      <w:r>
        <w:rPr>
          <w:rStyle w:val="C11"/>
          <w:rtl w:val="0"/>
        </w:rPr>
        <w:t>a) Provést kontrolu seřazení a setřídění invetarizačních soupisů</w:t>
      </w:r>
    </w:p>
    <w:p>
      <w:pPr>
        <w:pStyle w:val="P28"/>
        <w:framePr w:w="3921" w:h="376" w:hRule="exact" w:wrap="none" w:vAnchor="page" w:hAnchor="margin" w:x="6800" w:y="10783"/>
        <w:rPr>
          <w:rStyle w:val="C3"/>
          <w:rtl w:val="0"/>
        </w:rPr>
      </w:pPr>
    </w:p>
    <w:p>
      <w:pPr>
        <w:pStyle w:val="P29"/>
        <w:framePr w:w="3839" w:h="249" w:hRule="exact" w:wrap="none" w:vAnchor="page" w:hAnchor="margin" w:x="6856" w:y="10839"/>
        <w:rPr>
          <w:rStyle w:val="C21"/>
          <w:rtl w:val="0"/>
        </w:rPr>
      </w:pPr>
      <w:r>
        <w:rPr>
          <w:rStyle w:val="C21"/>
          <w:rtl w:val="0"/>
        </w:rPr>
        <w:t>Praktické předvedení a ústní ověření</w:t>
      </w:r>
    </w:p>
    <w:p>
      <w:pPr>
        <w:pStyle w:val="P16"/>
        <w:framePr w:w="6710" w:h="607" w:hRule="exact" w:wrap="none" w:vAnchor="page" w:hAnchor="margin" w:x="45" w:y="11159"/>
        <w:rPr>
          <w:rStyle w:val="C3"/>
          <w:rtl w:val="0"/>
        </w:rPr>
      </w:pPr>
    </w:p>
    <w:p>
      <w:pPr>
        <w:pStyle w:val="P17"/>
        <w:framePr w:w="6658" w:h="480" w:hRule="exact" w:wrap="none" w:vAnchor="page" w:hAnchor="margin" w:x="71" w:y="11215"/>
        <w:rPr>
          <w:rStyle w:val="C13"/>
          <w:rtl w:val="0"/>
        </w:rPr>
      </w:pPr>
      <w:r>
        <w:rPr>
          <w:rStyle w:val="C13"/>
          <w:rtl w:val="0"/>
        </w:rPr>
        <w:t>b) Vyplnit inventarizační zápis pomocí tiskopisu nebo hardwarového a softwarového vybavení</w:t>
      </w:r>
    </w:p>
    <w:p>
      <w:pPr>
        <w:pStyle w:val="P30"/>
        <w:framePr w:w="3921" w:h="607" w:hRule="exact" w:wrap="none" w:vAnchor="page" w:hAnchor="margin" w:x="6800" w:y="11159"/>
        <w:rPr>
          <w:rStyle w:val="C3"/>
          <w:rtl w:val="0"/>
        </w:rPr>
      </w:pPr>
    </w:p>
    <w:p>
      <w:pPr>
        <w:pStyle w:val="P31"/>
        <w:framePr w:w="3839" w:h="480" w:hRule="exact" w:wrap="none" w:vAnchor="page" w:hAnchor="margin" w:x="6856" w:y="11215"/>
        <w:rPr>
          <w:rStyle w:val="C22"/>
          <w:rtl w:val="0"/>
        </w:rPr>
      </w:pPr>
      <w:r>
        <w:rPr>
          <w:rStyle w:val="C22"/>
          <w:rtl w:val="0"/>
        </w:rPr>
        <w:t>Praktické předvedení a ústní ověření</w:t>
      </w:r>
    </w:p>
    <w:p>
      <w:pPr>
        <w:pStyle w:val="P12"/>
        <w:framePr w:w="6710" w:h="376" w:hRule="exact" w:wrap="none" w:vAnchor="page" w:hAnchor="margin" w:x="45" w:y="11766"/>
        <w:rPr>
          <w:rStyle w:val="C3"/>
          <w:rtl w:val="0"/>
        </w:rPr>
      </w:pPr>
    </w:p>
    <w:p>
      <w:pPr>
        <w:pStyle w:val="P13"/>
        <w:framePr w:w="6658" w:h="249" w:hRule="exact" w:wrap="none" w:vAnchor="page" w:hAnchor="margin" w:x="71" w:y="11822"/>
        <w:rPr>
          <w:rStyle w:val="C11"/>
          <w:rtl w:val="0"/>
        </w:rPr>
      </w:pPr>
      <w:r>
        <w:rPr>
          <w:rStyle w:val="C11"/>
          <w:rtl w:val="0"/>
        </w:rPr>
        <w:t>c) Popsat všechny náležitosti inventarizačního zápisu</w:t>
      </w:r>
    </w:p>
    <w:p>
      <w:pPr>
        <w:pStyle w:val="P28"/>
        <w:framePr w:w="3921" w:h="376" w:hRule="exact" w:wrap="none" w:vAnchor="page" w:hAnchor="margin" w:x="6800" w:y="11766"/>
        <w:rPr>
          <w:rStyle w:val="C3"/>
          <w:rtl w:val="0"/>
        </w:rPr>
      </w:pPr>
    </w:p>
    <w:p>
      <w:pPr>
        <w:pStyle w:val="P29"/>
        <w:framePr w:w="3839" w:h="249" w:hRule="exact" w:wrap="none" w:vAnchor="page" w:hAnchor="margin" w:x="6856" w:y="11822"/>
        <w:rPr>
          <w:rStyle w:val="C21"/>
          <w:rtl w:val="0"/>
        </w:rPr>
      </w:pPr>
      <w:r>
        <w:rPr>
          <w:rStyle w:val="C21"/>
          <w:rtl w:val="0"/>
        </w:rPr>
        <w:t>Písemné a ústní ověření</w:t>
      </w:r>
    </w:p>
    <w:p>
      <w:pPr>
        <w:pStyle w:val="P16"/>
        <w:framePr w:w="6710" w:h="607" w:hRule="exact" w:wrap="none" w:vAnchor="page" w:hAnchor="margin" w:x="45" w:y="12142"/>
        <w:rPr>
          <w:rStyle w:val="C3"/>
          <w:rtl w:val="0"/>
        </w:rPr>
      </w:pPr>
    </w:p>
    <w:p>
      <w:pPr>
        <w:pStyle w:val="P17"/>
        <w:framePr w:w="6658" w:h="480" w:hRule="exact" w:wrap="none" w:vAnchor="page" w:hAnchor="margin" w:x="71" w:y="12198"/>
        <w:rPr>
          <w:rStyle w:val="C13"/>
          <w:rtl w:val="0"/>
        </w:rPr>
      </w:pPr>
      <w:r>
        <w:rPr>
          <w:rStyle w:val="C13"/>
          <w:rtl w:val="0"/>
        </w:rPr>
        <w:t>d) Popsat způsob provedení soupisů zásob zboží, materiálu a zařízení nesplňujících předepsané normy</w:t>
      </w:r>
    </w:p>
    <w:p>
      <w:pPr>
        <w:pStyle w:val="P30"/>
        <w:framePr w:w="3921" w:h="607" w:hRule="exact" w:wrap="none" w:vAnchor="page" w:hAnchor="margin" w:x="6800" w:y="12142"/>
        <w:rPr>
          <w:rStyle w:val="C3"/>
          <w:rtl w:val="0"/>
        </w:rPr>
      </w:pPr>
    </w:p>
    <w:p>
      <w:pPr>
        <w:pStyle w:val="P31"/>
        <w:framePr w:w="3839" w:h="480" w:hRule="exact" w:wrap="none" w:vAnchor="page" w:hAnchor="margin" w:x="6856" w:y="12198"/>
        <w:rPr>
          <w:rStyle w:val="C22"/>
          <w:rtl w:val="0"/>
        </w:rPr>
      </w:pPr>
      <w:r>
        <w:rPr>
          <w:rStyle w:val="C22"/>
          <w:rtl w:val="0"/>
        </w:rPr>
        <w:t>Písemné a ústní ověření</w:t>
      </w:r>
    </w:p>
    <w:p>
      <w:pPr>
        <w:pStyle w:val="P12"/>
        <w:framePr w:w="6710" w:h="607" w:hRule="exact" w:wrap="none" w:vAnchor="page" w:hAnchor="margin" w:x="45" w:y="12749"/>
        <w:rPr>
          <w:rStyle w:val="C3"/>
          <w:rtl w:val="0"/>
        </w:rPr>
      </w:pPr>
    </w:p>
    <w:p>
      <w:pPr>
        <w:pStyle w:val="P13"/>
        <w:framePr w:w="6658" w:h="480" w:hRule="exact" w:wrap="none" w:vAnchor="page" w:hAnchor="margin" w:x="71" w:y="12805"/>
        <w:rPr>
          <w:rStyle w:val="C11"/>
          <w:rtl w:val="0"/>
        </w:rPr>
      </w:pPr>
      <w:r>
        <w:rPr>
          <w:rStyle w:val="C11"/>
          <w:rtl w:val="0"/>
        </w:rPr>
        <w:t>e) Popsat způsob likvidace neplnohodnotného zboží a vyřazování poškozeného zařízení</w:t>
      </w:r>
    </w:p>
    <w:p>
      <w:pPr>
        <w:pStyle w:val="P28"/>
        <w:framePr w:w="3921" w:h="607" w:hRule="exact" w:wrap="none" w:vAnchor="page" w:hAnchor="margin" w:x="6800" w:y="12749"/>
        <w:rPr>
          <w:rStyle w:val="C3"/>
          <w:rtl w:val="0"/>
        </w:rPr>
      </w:pPr>
    </w:p>
    <w:p>
      <w:pPr>
        <w:pStyle w:val="P29"/>
        <w:framePr w:w="3839" w:h="480" w:hRule="exact" w:wrap="none" w:vAnchor="page" w:hAnchor="margin" w:x="6856" w:y="12805"/>
        <w:rPr>
          <w:rStyle w:val="C21"/>
          <w:rtl w:val="0"/>
        </w:rPr>
      </w:pPr>
      <w:r>
        <w:rPr>
          <w:rStyle w:val="C21"/>
          <w:rtl w:val="0"/>
        </w:rPr>
        <w:t>Písemné a ústní ověření</w:t>
      </w:r>
    </w:p>
    <w:p>
      <w:pPr>
        <w:pStyle w:val="P32"/>
        <w:framePr w:w="10710" w:h="248" w:hRule="exact" w:wrap="none" w:vAnchor="page" w:hAnchor="margin" w:x="28" w:y="134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pracovník pro inventarizaci, 14.6.2026 23:39:02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inventarizačního software, výstupy ze systému a jejich zpracování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spuštění obchodního software provozovny, včetně uzávěrky skladu, pokladny a trezoru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Předvést spuštění inventarizačního software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Předvést vstupování inventarizovaného zboží a materiálu do inventarizačního software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Předvést tisky inventarizačních soupisů a inventarizačního zápisu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způsob ukončení inventarizace</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Písemné a 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547" w:hRule="exact" w:wrap="none" w:vAnchor="page" w:hAnchor="margin" w:x="28" w:y="5861"/>
        <w:rPr>
          <w:rStyle w:val="C18"/>
          <w:rtl w:val="0"/>
        </w:rPr>
      </w:pPr>
      <w:r>
        <w:rPr>
          <w:rStyle w:val="C18"/>
          <w:rtl w:val="0"/>
        </w:rPr>
        <w:t>Orientace v předpisech, postupech, metodách a dokumentaci pro vykonávání inventarizačních prací</w:t>
      </w:r>
    </w:p>
    <w:p>
      <w:pPr>
        <w:pStyle w:val="P24"/>
        <w:framePr w:w="6713" w:h="376" w:hRule="exact" w:wrap="none" w:vAnchor="page" w:hAnchor="margin" w:x="45" w:y="6508"/>
        <w:rPr>
          <w:rStyle w:val="C3"/>
          <w:rtl w:val="0"/>
        </w:rPr>
      </w:pPr>
    </w:p>
    <w:p>
      <w:pPr>
        <w:pStyle w:val="P25"/>
        <w:framePr w:w="6661" w:h="249" w:hRule="exact" w:wrap="none" w:vAnchor="page" w:hAnchor="margin" w:x="71" w:y="6579"/>
        <w:rPr>
          <w:rStyle w:val="C19"/>
          <w:rtl w:val="0"/>
        </w:rPr>
      </w:pPr>
      <w:r>
        <w:rPr>
          <w:rStyle w:val="C19"/>
          <w:rtl w:val="0"/>
        </w:rPr>
        <w:t>Kritéria hodnocení</w:t>
      </w:r>
    </w:p>
    <w:p>
      <w:pPr>
        <w:pStyle w:val="P26"/>
        <w:framePr w:w="3918" w:h="376" w:hRule="exact" w:wrap="none" w:vAnchor="page" w:hAnchor="margin" w:x="6803" w:y="6508"/>
        <w:rPr>
          <w:rStyle w:val="C3"/>
          <w:rtl w:val="0"/>
        </w:rPr>
      </w:pPr>
    </w:p>
    <w:p>
      <w:pPr>
        <w:pStyle w:val="P27"/>
        <w:framePr w:w="3836" w:h="249" w:hRule="exact" w:wrap="none" w:vAnchor="page" w:hAnchor="margin" w:x="6859" w:y="6579"/>
        <w:rPr>
          <w:rStyle w:val="C20"/>
          <w:rtl w:val="0"/>
        </w:rPr>
      </w:pPr>
      <w:r>
        <w:rPr>
          <w:rStyle w:val="C20"/>
          <w:rtl w:val="0"/>
        </w:rPr>
        <w:t>Způsoby ověření</w:t>
      </w:r>
    </w:p>
    <w:p>
      <w:pPr>
        <w:pStyle w:val="P12"/>
        <w:framePr w:w="6710" w:h="376" w:hRule="exact" w:wrap="none" w:vAnchor="page" w:hAnchor="margin" w:x="45" w:y="6884"/>
        <w:rPr>
          <w:rStyle w:val="C3"/>
          <w:rtl w:val="0"/>
        </w:rPr>
      </w:pPr>
    </w:p>
    <w:p>
      <w:pPr>
        <w:pStyle w:val="P13"/>
        <w:framePr w:w="6658" w:h="249" w:hRule="exact" w:wrap="none" w:vAnchor="page" w:hAnchor="margin" w:x="71" w:y="6940"/>
        <w:rPr>
          <w:rStyle w:val="C11"/>
          <w:rtl w:val="0"/>
        </w:rPr>
      </w:pPr>
      <w:r>
        <w:rPr>
          <w:rStyle w:val="C11"/>
          <w:rtl w:val="0"/>
        </w:rPr>
        <w:t>a) Vyjmenovat předpisy určující cykličnost inventarizací</w:t>
      </w:r>
    </w:p>
    <w:p>
      <w:pPr>
        <w:pStyle w:val="P28"/>
        <w:framePr w:w="3921" w:h="376" w:hRule="exact" w:wrap="none" w:vAnchor="page" w:hAnchor="margin" w:x="6800" w:y="6884"/>
        <w:rPr>
          <w:rStyle w:val="C3"/>
          <w:rtl w:val="0"/>
        </w:rPr>
      </w:pPr>
    </w:p>
    <w:p>
      <w:pPr>
        <w:pStyle w:val="P29"/>
        <w:framePr w:w="3839" w:h="249" w:hRule="exact" w:wrap="none" w:vAnchor="page" w:hAnchor="margin" w:x="6856" w:y="6940"/>
        <w:rPr>
          <w:rStyle w:val="C21"/>
          <w:rtl w:val="0"/>
        </w:rPr>
      </w:pPr>
      <w:r>
        <w:rPr>
          <w:rStyle w:val="C21"/>
          <w:rtl w:val="0"/>
        </w:rPr>
        <w:t>Písemné a ústní ověření</w:t>
      </w:r>
    </w:p>
    <w:p>
      <w:pPr>
        <w:pStyle w:val="P16"/>
        <w:framePr w:w="6710" w:h="376" w:hRule="exact" w:wrap="none" w:vAnchor="page" w:hAnchor="margin" w:x="45" w:y="7260"/>
        <w:rPr>
          <w:rStyle w:val="C3"/>
          <w:rtl w:val="0"/>
        </w:rPr>
      </w:pPr>
    </w:p>
    <w:p>
      <w:pPr>
        <w:pStyle w:val="P17"/>
        <w:framePr w:w="6658" w:h="249" w:hRule="exact" w:wrap="none" w:vAnchor="page" w:hAnchor="margin" w:x="71" w:y="7316"/>
        <w:rPr>
          <w:rStyle w:val="C13"/>
          <w:rtl w:val="0"/>
        </w:rPr>
      </w:pPr>
      <w:r>
        <w:rPr>
          <w:rStyle w:val="C13"/>
          <w:rtl w:val="0"/>
        </w:rPr>
        <w:t>b) Vyjmenovat druhy inventarizací z hlediska obsahu</w:t>
      </w:r>
    </w:p>
    <w:p>
      <w:pPr>
        <w:pStyle w:val="P30"/>
        <w:framePr w:w="3921" w:h="376" w:hRule="exact" w:wrap="none" w:vAnchor="page" w:hAnchor="margin" w:x="6800" w:y="7260"/>
        <w:rPr>
          <w:rStyle w:val="C3"/>
          <w:rtl w:val="0"/>
        </w:rPr>
      </w:pPr>
    </w:p>
    <w:p>
      <w:pPr>
        <w:pStyle w:val="P31"/>
        <w:framePr w:w="3839" w:h="249" w:hRule="exact" w:wrap="none" w:vAnchor="page" w:hAnchor="margin" w:x="6856" w:y="7316"/>
        <w:rPr>
          <w:rStyle w:val="C22"/>
          <w:rtl w:val="0"/>
        </w:rPr>
      </w:pPr>
      <w:r>
        <w:rPr>
          <w:rStyle w:val="C22"/>
          <w:rtl w:val="0"/>
        </w:rPr>
        <w:t>Písemné a ústní ověření</w:t>
      </w:r>
    </w:p>
    <w:p>
      <w:pPr>
        <w:pStyle w:val="P12"/>
        <w:framePr w:w="6710" w:h="376" w:hRule="exact" w:wrap="none" w:vAnchor="page" w:hAnchor="margin" w:x="45" w:y="7636"/>
        <w:rPr>
          <w:rStyle w:val="C3"/>
          <w:rtl w:val="0"/>
        </w:rPr>
      </w:pPr>
    </w:p>
    <w:p>
      <w:pPr>
        <w:pStyle w:val="P13"/>
        <w:framePr w:w="6658" w:h="249" w:hRule="exact" w:wrap="none" w:vAnchor="page" w:hAnchor="margin" w:x="71" w:y="7692"/>
        <w:rPr>
          <w:rStyle w:val="C11"/>
          <w:rtl w:val="0"/>
        </w:rPr>
      </w:pPr>
      <w:r>
        <w:rPr>
          <w:rStyle w:val="C11"/>
          <w:rtl w:val="0"/>
        </w:rPr>
        <w:t>c) Popsat postup inventarizace při "kontrole korunou"</w:t>
      </w:r>
    </w:p>
    <w:p>
      <w:pPr>
        <w:pStyle w:val="P28"/>
        <w:framePr w:w="3921" w:h="376" w:hRule="exact" w:wrap="none" w:vAnchor="page" w:hAnchor="margin" w:x="6800" w:y="7636"/>
        <w:rPr>
          <w:rStyle w:val="C3"/>
          <w:rtl w:val="0"/>
        </w:rPr>
      </w:pPr>
    </w:p>
    <w:p>
      <w:pPr>
        <w:pStyle w:val="P29"/>
        <w:framePr w:w="3839" w:h="249" w:hRule="exact" w:wrap="none" w:vAnchor="page" w:hAnchor="margin" w:x="6856" w:y="7692"/>
        <w:rPr>
          <w:rStyle w:val="C21"/>
          <w:rtl w:val="0"/>
        </w:rPr>
      </w:pPr>
      <w:r>
        <w:rPr>
          <w:rStyle w:val="C21"/>
          <w:rtl w:val="0"/>
        </w:rPr>
        <w:t>Písemné a ústní ověření</w:t>
      </w:r>
    </w:p>
    <w:p>
      <w:pPr>
        <w:pStyle w:val="P16"/>
        <w:framePr w:w="6710" w:h="376" w:hRule="exact" w:wrap="none" w:vAnchor="page" w:hAnchor="margin" w:x="45" w:y="8013"/>
        <w:rPr>
          <w:rStyle w:val="C3"/>
          <w:rtl w:val="0"/>
        </w:rPr>
      </w:pPr>
    </w:p>
    <w:p>
      <w:pPr>
        <w:pStyle w:val="P17"/>
        <w:framePr w:w="6658" w:h="249" w:hRule="exact" w:wrap="none" w:vAnchor="page" w:hAnchor="margin" w:x="71" w:y="8069"/>
        <w:rPr>
          <w:rStyle w:val="C13"/>
          <w:rtl w:val="0"/>
        </w:rPr>
      </w:pPr>
      <w:r>
        <w:rPr>
          <w:rStyle w:val="C13"/>
          <w:rtl w:val="0"/>
        </w:rPr>
        <w:t>d) Vyjmenova alespoň tři předpisy týkající se uskladnění zboží</w:t>
      </w:r>
    </w:p>
    <w:p>
      <w:pPr>
        <w:pStyle w:val="P30"/>
        <w:framePr w:w="3921" w:h="376" w:hRule="exact" w:wrap="none" w:vAnchor="page" w:hAnchor="margin" w:x="6800" w:y="8013"/>
        <w:rPr>
          <w:rStyle w:val="C3"/>
          <w:rtl w:val="0"/>
        </w:rPr>
      </w:pPr>
    </w:p>
    <w:p>
      <w:pPr>
        <w:pStyle w:val="P31"/>
        <w:framePr w:w="3839" w:h="249" w:hRule="exact" w:wrap="none" w:vAnchor="page" w:hAnchor="margin" w:x="6856" w:y="8069"/>
        <w:rPr>
          <w:rStyle w:val="C22"/>
          <w:rtl w:val="0"/>
        </w:rPr>
      </w:pPr>
      <w:r>
        <w:rPr>
          <w:rStyle w:val="C22"/>
          <w:rtl w:val="0"/>
        </w:rPr>
        <w:t>Písemné a ústní ověření</w:t>
      </w:r>
    </w:p>
    <w:p>
      <w:pPr>
        <w:pStyle w:val="P12"/>
        <w:framePr w:w="6710" w:h="607" w:hRule="exact" w:wrap="none" w:vAnchor="page" w:hAnchor="margin" w:x="45" w:y="8389"/>
        <w:rPr>
          <w:rStyle w:val="C3"/>
          <w:rtl w:val="0"/>
        </w:rPr>
      </w:pPr>
    </w:p>
    <w:p>
      <w:pPr>
        <w:pStyle w:val="P13"/>
        <w:framePr w:w="6658" w:h="480" w:hRule="exact" w:wrap="none" w:vAnchor="page" w:hAnchor="margin" w:x="71" w:y="8445"/>
        <w:rPr>
          <w:rStyle w:val="C11"/>
          <w:rtl w:val="0"/>
        </w:rPr>
      </w:pPr>
      <w:r>
        <w:rPr>
          <w:rStyle w:val="C11"/>
          <w:rtl w:val="0"/>
        </w:rPr>
        <w:t>e) Popsat rozdíly v uskladnění zboží na prodejně a ve skladu - potraviny, průmyslové výrobky, chemické výrobky, drogerie</w:t>
      </w:r>
    </w:p>
    <w:p>
      <w:pPr>
        <w:pStyle w:val="P28"/>
        <w:framePr w:w="3921" w:h="607" w:hRule="exact" w:wrap="none" w:vAnchor="page" w:hAnchor="margin" w:x="6800" w:y="8389"/>
        <w:rPr>
          <w:rStyle w:val="C3"/>
          <w:rtl w:val="0"/>
        </w:rPr>
      </w:pPr>
    </w:p>
    <w:p>
      <w:pPr>
        <w:pStyle w:val="P29"/>
        <w:framePr w:w="3839" w:h="480" w:hRule="exact" w:wrap="none" w:vAnchor="page" w:hAnchor="margin" w:x="6856" w:y="8445"/>
        <w:rPr>
          <w:rStyle w:val="C21"/>
          <w:rtl w:val="0"/>
        </w:rPr>
      </w:pPr>
      <w:r>
        <w:rPr>
          <w:rStyle w:val="C21"/>
          <w:rtl w:val="0"/>
        </w:rPr>
        <w:t>Písemné a ústní ověření</w:t>
      </w:r>
    </w:p>
    <w:p>
      <w:pPr>
        <w:pStyle w:val="P16"/>
        <w:framePr w:w="6710" w:h="376" w:hRule="exact" w:wrap="none" w:vAnchor="page" w:hAnchor="margin" w:x="45" w:y="8996"/>
        <w:rPr>
          <w:rStyle w:val="C3"/>
          <w:rtl w:val="0"/>
        </w:rPr>
      </w:pPr>
    </w:p>
    <w:p>
      <w:pPr>
        <w:pStyle w:val="P17"/>
        <w:framePr w:w="6658" w:h="249" w:hRule="exact" w:wrap="none" w:vAnchor="page" w:hAnchor="margin" w:x="71" w:y="9052"/>
        <w:rPr>
          <w:rStyle w:val="C13"/>
          <w:rtl w:val="0"/>
        </w:rPr>
      </w:pPr>
      <w:r>
        <w:rPr>
          <w:rStyle w:val="C13"/>
          <w:rtl w:val="0"/>
        </w:rPr>
        <w:t>f) Uvést základní zásady BOZP a PO pro skladování výrobků</w:t>
      </w:r>
    </w:p>
    <w:p>
      <w:pPr>
        <w:pStyle w:val="P30"/>
        <w:framePr w:w="3921" w:h="376" w:hRule="exact" w:wrap="none" w:vAnchor="page" w:hAnchor="margin" w:x="6800" w:y="8996"/>
        <w:rPr>
          <w:rStyle w:val="C3"/>
          <w:rtl w:val="0"/>
        </w:rPr>
      </w:pPr>
    </w:p>
    <w:p>
      <w:pPr>
        <w:pStyle w:val="P31"/>
        <w:framePr w:w="3839" w:h="249" w:hRule="exact" w:wrap="none" w:vAnchor="page" w:hAnchor="margin" w:x="6856" w:y="9052"/>
        <w:rPr>
          <w:rStyle w:val="C22"/>
          <w:rtl w:val="0"/>
        </w:rPr>
      </w:pPr>
      <w:r>
        <w:rPr>
          <w:rStyle w:val="C22"/>
          <w:rtl w:val="0"/>
        </w:rPr>
        <w:t>Písemné a ústní ověření</w:t>
      </w:r>
    </w:p>
    <w:p>
      <w:pPr>
        <w:pStyle w:val="P12"/>
        <w:framePr w:w="6710" w:h="607" w:hRule="exact" w:wrap="none" w:vAnchor="page" w:hAnchor="margin" w:x="45" w:y="9372"/>
        <w:rPr>
          <w:rStyle w:val="C3"/>
          <w:rtl w:val="0"/>
        </w:rPr>
      </w:pPr>
    </w:p>
    <w:p>
      <w:pPr>
        <w:pStyle w:val="P13"/>
        <w:framePr w:w="6658" w:h="480" w:hRule="exact" w:wrap="none" w:vAnchor="page" w:hAnchor="margin" w:x="71" w:y="9428"/>
        <w:rPr>
          <w:rStyle w:val="C11"/>
          <w:rtl w:val="0"/>
        </w:rPr>
      </w:pPr>
      <w:r>
        <w:rPr>
          <w:rStyle w:val="C11"/>
          <w:rtl w:val="0"/>
        </w:rPr>
        <w:t>g) Popsat inventarizaci "skladového hospodářství" vedeného formou "skladových karet materiálu a zboží"</w:t>
      </w:r>
    </w:p>
    <w:p>
      <w:pPr>
        <w:pStyle w:val="P28"/>
        <w:framePr w:w="3921" w:h="607" w:hRule="exact" w:wrap="none" w:vAnchor="page" w:hAnchor="margin" w:x="6800" w:y="9372"/>
        <w:rPr>
          <w:rStyle w:val="C3"/>
          <w:rtl w:val="0"/>
        </w:rPr>
      </w:pPr>
    </w:p>
    <w:p>
      <w:pPr>
        <w:pStyle w:val="P29"/>
        <w:framePr w:w="3839" w:h="480" w:hRule="exact" w:wrap="none" w:vAnchor="page" w:hAnchor="margin" w:x="6856" w:y="9428"/>
        <w:rPr>
          <w:rStyle w:val="C21"/>
          <w:rtl w:val="0"/>
        </w:rPr>
      </w:pPr>
      <w:r>
        <w:rPr>
          <w:rStyle w:val="C21"/>
          <w:rtl w:val="0"/>
        </w:rPr>
        <w:t>Písemné a ústní ověření</w:t>
      </w:r>
    </w:p>
    <w:p>
      <w:pPr>
        <w:pStyle w:val="P32"/>
        <w:framePr w:w="10710" w:h="248" w:hRule="exact" w:wrap="none" w:vAnchor="page" w:hAnchor="margin" w:x="28" w:y="100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pracovník pro inventarizaci, 14.6.2026 23:39:02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v případě zkoušky v potravinářském provozu. Zdravotní způsobilost je nutno doložit platným potravinářským zdravotním průkazem.</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Kritéria je nutno ověřovat v reálném provozu nebo ve cvičných prostorách pod dohledem autorizované osoby. Veškeré úkoly a činnosti budou realizovány na pracovišti, které bude mít dostačující prostory k vykonání zkoušky, včetně technického a materiálního vybavení, které je uvedeno v další části tohoto dokumentu (viz. nezbytné technické a materiální předpoklady pro provedení zkoušky). Při samotné zkoušce se autorizovaná osoba zaměří na teoretické a praktické činnosti, které charakterizují danou pracovní pozici. </w:t>
      </w:r>
    </w:p>
    <w:p>
      <w:pPr>
        <w:pStyle w:val="P33"/>
        <w:framePr w:w="10766" w:h="1837" w:hRule="exact" w:wrap="none" w:vAnchor="page" w:hAnchor="margin" w:x="0" w:y="5955"/>
        <w:rPr>
          <w:rStyle w:val="C3"/>
          <w:rtl w:val="0"/>
        </w:rPr>
      </w:pPr>
    </w:p>
    <w:p>
      <w:pPr>
        <w:pStyle w:val="P35"/>
        <w:framePr w:w="10710" w:h="340" w:hRule="exact" w:wrap="none" w:vAnchor="page" w:hAnchor="margin" w:x="28" w:y="5955"/>
        <w:rPr>
          <w:rStyle w:val="C25"/>
          <w:rtl w:val="0"/>
        </w:rPr>
      </w:pPr>
      <w:r>
        <w:rPr>
          <w:rStyle w:val="C25"/>
          <w:rtl w:val="0"/>
        </w:rPr>
        <w:t>Výsledné hodnocení</w:t>
      </w:r>
    </w:p>
    <w:p>
      <w:pPr>
        <w:keepNext w:val="0"/>
        <w:keepLines w:val="0"/>
        <w:framePr w:w="10766" w:h="1497" w:hRule="exact" w:wrap="none" w:vAnchor="page" w:hAnchor="margin" w:x="0" w:y="62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19"/>
        <w:rPr>
          <w:rStyle w:val="C3"/>
          <w:rtl w:val="0"/>
        </w:rPr>
      </w:pPr>
    </w:p>
    <w:p>
      <w:pPr>
        <w:pStyle w:val="P35"/>
        <w:framePr w:w="10710" w:h="340" w:hRule="exact" w:wrap="none" w:vAnchor="page" w:hAnchor="margin" w:x="28" w:y="8019"/>
        <w:rPr>
          <w:rStyle w:val="C25"/>
          <w:rtl w:val="0"/>
        </w:rPr>
      </w:pPr>
      <w:r>
        <w:rPr>
          <w:rStyle w:val="C25"/>
          <w:rtl w:val="0"/>
        </w:rPr>
        <w:t>Počet zkoušejících</w:t>
      </w:r>
    </w:p>
    <w:p>
      <w:pPr>
        <w:keepNext w:val="0"/>
        <w:keepLines w:val="0"/>
        <w:framePr w:w="10766" w:h="1036" w:hRule="exact" w:wrap="none" w:vAnchor="page" w:hAnchor="margin" w:x="0" w:y="83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Samostatný pracovník pro inventarizaci, 14.6.2026 23:39:02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2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obchodu a alespoň 5 let praxe jako osoba odpovědná za řízení činnosti v oblasti obchodního provozu ve spojitosti s kontrolní činností a inventarizací majetku nebo ve funkci učitele odborných předmětů nebo odborného výcviku v oblasti obchodního provozu ve spojitosti s kontrolní činností a inventarizací majetku, odpovídající aktuálnímu obsahu příslušné profesní kvalifikace.</w:t>
      </w:r>
    </w:p>
    <w:p>
      <w:pPr>
        <w:keepNext w:val="0"/>
        <w:keepLines w:val="1"/>
        <w:framePr w:w="10766" w:h="872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a alespoň 5 let praxe jako osoba odpovědná za řízení činnosti v oblasti obchodního provozu ve spojitosti s kontrolní činností a inventarizací majetku nebo ve funkci učitele odborných předmětů nebo odborného výcviku v oblasti obchodního provozu ve spojitosti s kontrolní činností a inventarizací majetku, odpovídající aktuálnímu obsahu příslušné profesní kvalifikace.</w:t>
      </w:r>
    </w:p>
    <w:p>
      <w:pPr>
        <w:keepNext w:val="0"/>
        <w:keepLines w:val="1"/>
        <w:framePr w:w="10766" w:h="872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bakalářského nebo magisterského stupně se zaměřením na management, ekonomiku, obchod a služby a alespoň 5 let praxe jako osoba odpovědná za řízení činnosti v oblasti obchodního provozu ve spojitosti s kontrolní činností a inventarizací majetku nebo jako osoba ve funkci vedoucího úseku nebo provozu zahrnující pracoviště s kontrolní činností nebo inventarizační činností, nebo ve funkci učitele odborných předmětů nebo odborného výcviku v oblasti obchodního provozu ve spojitosti s kontrolní činností a inventarizací majetku, odpovídající aktuálnímu obsahu příslušné profesní kvalifikace.</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2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2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Samostatný pracovník pro inventarizaci, 14.6.2026 23:39:02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1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materiálně-technického zázemí musí být minimálně:</w:t>
      </w:r>
    </w:p>
    <w:p>
      <w:pPr>
        <w:keepNext w:val="0"/>
        <w:keepLines w:val="0"/>
        <w:framePr w:w="10766" w:h="4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monitor, tiskárna, snímač čárových kódů s možností doplnění počtu kusů</w:t>
      </w:r>
    </w:p>
    <w:p>
      <w:pPr>
        <w:keepNext w:val="0"/>
        <w:keepLines w:val="0"/>
        <w:framePr w:w="10766" w:h="4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Software obsahující obchodní a inventarizační programy</w:t>
      </w:r>
    </w:p>
    <w:p>
      <w:pPr>
        <w:keepNext w:val="0"/>
        <w:keepLines w:val="0"/>
        <w:framePr w:w="10766" w:h="4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Skladové a prodejní prostory s možností inventarizace, obsahující alespoň 5 položek na prodejně, 3 položky ve skladě, 1 položku cenin a 2 položky materiálně-technického vybavení</w:t>
      </w:r>
    </w:p>
    <w:p>
      <w:pPr>
        <w:keepNext w:val="0"/>
        <w:keepLines w:val="0"/>
        <w:framePr w:w="10766" w:h="4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Tiskopisy potřebné pro realizaci zkoušky</w:t>
      </w:r>
    </w:p>
    <w:p>
      <w:pPr>
        <w:keepNext w:val="0"/>
        <w:keepLines w:val="0"/>
        <w:framePr w:w="10766" w:h="4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6791"/>
        <w:rPr>
          <w:rStyle w:val="C3"/>
          <w:rtl w:val="0"/>
        </w:rPr>
      </w:pPr>
    </w:p>
    <w:p>
      <w:pPr>
        <w:pStyle w:val="P35"/>
        <w:framePr w:w="10710" w:h="340" w:hRule="exact" w:wrap="none" w:vAnchor="page" w:hAnchor="margin" w:x="28" w:y="6791"/>
        <w:rPr>
          <w:rStyle w:val="C25"/>
          <w:rtl w:val="0"/>
        </w:rPr>
      </w:pPr>
      <w:r>
        <w:rPr>
          <w:rStyle w:val="C25"/>
          <w:rtl w:val="0"/>
        </w:rPr>
        <w:t>Doba přípravy na zkoušku</w:t>
      </w:r>
    </w:p>
    <w:p>
      <w:pPr>
        <w:keepNext w:val="0"/>
        <w:keepLines w:val="0"/>
        <w:framePr w:w="10766" w:h="806" w:hRule="exact" w:wrap="none" w:vAnchor="page" w:hAnchor="margin" w:x="0" w:y="71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164"/>
        <w:rPr>
          <w:rStyle w:val="C3"/>
          <w:rtl w:val="0"/>
        </w:rPr>
      </w:pPr>
    </w:p>
    <w:p>
      <w:pPr>
        <w:pStyle w:val="P35"/>
        <w:framePr w:w="10710" w:h="340" w:hRule="exact" w:wrap="none" w:vAnchor="page" w:hAnchor="margin" w:x="28" w:y="8164"/>
        <w:rPr>
          <w:rStyle w:val="C25"/>
          <w:rtl w:val="0"/>
        </w:rPr>
      </w:pPr>
      <w:r>
        <w:rPr>
          <w:rStyle w:val="C25"/>
          <w:rtl w:val="0"/>
        </w:rPr>
        <w:t>Doba pro vykonání zkoušky</w:t>
      </w:r>
    </w:p>
    <w:p>
      <w:pPr>
        <w:keepNext w:val="0"/>
        <w:keepLines w:val="0"/>
        <w:framePr w:w="10766" w:h="806" w:hRule="exact" w:wrap="none" w:vAnchor="page" w:hAnchor="margin" w:x="0" w:y="85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Samostatný pracovník pro inventarizaci, 14.6.2026 23:39:02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Jednota, spotřební družstvo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Hromádka - OSVČ, Výroba, obchod a služby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Kaufland, v. o.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Automotive Lighting,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Coop, družstvo</w:t>
      </w:r>
    </w:p>
    <w:p>
      <w:pPr>
        <w:pStyle w:val="P21"/>
        <w:framePr w:w="7654" w:h="331" w:hRule="exact" w:wrap="none" w:vAnchor="page" w:hAnchor="margin" w:x="28" w:y="15940"/>
        <w:rPr>
          <w:rStyle w:val="C16"/>
          <w:rtl w:val="0"/>
        </w:rPr>
      </w:pPr>
      <w:r>
        <w:rPr>
          <w:rStyle w:val="C16"/>
          <w:rtl w:val="0"/>
        </w:rPr>
        <w:t>Samostatný pracovník pro inventarizaci, 14.6.2026 23:39:02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0F8D61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5935AF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