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AEF14" Type="http://schemas.openxmlformats.org/officeDocument/2006/relationships/officeDocument" Target="/word/document.xml" /><Relationship Id="coreR742AEF14" Type="http://schemas.openxmlformats.org/package/2006/relationships/metadata/core-properties" Target="/docProps/core.xml" /><Relationship Id="customR742AEF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Technik specialista pro odpadové hospodářství 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v odpadovém hospodářství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odpadového hospodářství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odpady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provozní dokumentace pro nakládání s odpady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odpadové hospodářství , 13.6.2026 14:52:06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zásad pedagogiky a psychologie by zkouška měla být diskusí partnerů. Uchazeč prokáže, že má dovednosti požadované pro kvalifikační úroveň 7, to znamená, že umí organizovat a řídit činnosti, integrovat poznatky z různých oblastí a používá systémové myšlení při inovacích. Při zkoušce nemá být ověřována podrobná citace zákona, ale schopnost požadavky zákona aplikovat a dávat do souladu s požadavky jiných zákonných předpisů. Hodnocené odpovědi by vždy měly zahrnovat mj. konkrétní aplikaci znalostí v oboru odpadového hospodářství s důrazem na aplikaci aktuálně platných právních požadavků.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teoretických znalostí uchazeč může používat potřebné zdroje informací (např. texty zákonů a vyhlášek, databáze látek, odpadů, www stránky, katalogy, firemní materiály, vzorové dokumenty), jako je tomu v reálné praxi.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ochrany životního prostředí a bezpečnosti práce. Modelové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 pro praktické ověřování těchto kompetencí: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podkladů pro plány, koncepce a opatření v odpadovém hospodářství organizace,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c) - autorizovaná osoba připraví zadání pro materiálové toky ve fiktivních organizacích v pěti průmyslových odvětvích, pro které uchazeč navrhne klíčové indikátory, postupy jejich monitorování a vyhodnocování pro cíle a opatření v odpadovém hospodářství organizace. Uchazeč při přihlášení ke zkoušce obdrží v listinné formě zadání pro jednu z organizací, dva týdny před zkouškou zašle práci v rozsahu 4-6 stran v listinné nebo elektronické podobě autorizované osobě. Autorizovaná osoba zpracuje připomínky a sdělí je týden před zkouškou uchazeči, aby se mohl připravit na obhájení práce;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d) - autorizovaná osoba připraví tabulku SWOT analýzy k nakládání s odpady jen s jedním nebo dvěma výroky v každém poli tabulky; uchazeč tabulku doplní dalšími výroky a zdůvodní je;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f) - autorizovaná osoba připraví přehled environmentálních nákladů pro nakládání s odpady v organizaci a příčiny vzniku těchto odpadů; uchazeč navrhne využití těchto dat pro změny v nakládání s odpady nebo uvede, jaká další data by ke svému rozhodnutí potřeboval.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Zavádění, udržování a zdokonalování systémů environmentálního managementu,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d) - autorizovaná osoba připraví modelový registr environmentálních aspektů; alespoň jeden z pěti nejvýznamnějších environmentálních aspektů by měl mít dopad na vznik odpadů; uchazeč popíše obecný postup identifikace aspektů, posoudí stanovení vztahu mezi environmentálním aspektem a dopadem v modelovém registru a navrhne cíle a opatření k řízení aspektu, který má dopad na množství a nebezpečnost vznikajících odpadů;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e) - autorizovaná osoba připraví modelový dokument (směrnice EMS k nakládání s odpady v organizaci) v rozsahu 5-8 stran, dokument bude obsahovat 10 chyb; nejméně šest z nich musí uchazeč najít. Může se stát, že uchazeč vzhledem ke své praxi bude považovat za chybu i jiný text, než chybu záměrně připravenou. Autorizovaná osoba označení takové chyby uzná, pokud uchazeč svůj názor v diskusi zdůvodní.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Bilancování materiálových toků a využívání bilancí k řízení těchto toků,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b) - autorizovaná osoba připraví schémata materiálových toků ve třech výrobních procesech, např. podle metodiky čistší produkce; uchazeč popíše důvody vzniku odpadů v jednotlivých uzlech toku v jednom z procesů a možnosti předcházení vzniku odpadů.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provozní dokumentace pro nakládání s odpady u původce,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a) - autorizovaná osoba připraví modelový provozní dokument, např. k separaci odpadů na místě vzniku a vytvoření místa ke shromažďování odpadů před jejich předáním, v rozsahu 3-5 stran, dokument bude obsahovat 10 chyb a nedostatků, nejméně šest z nich musí uchazeč najít. Může se stát, že uchazeč vzhledem ke své praxi bude považovat za chybu i jiný text, než chybu záměrně připravenou. Autorizovaná osoba označení takové chyby uzná, pokud uchazeč svůj názor v diskusi zdůvodní;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b) - autorizovaná osoba zvolí deset nebezpečných odpadů, k jednomu z nich uchazeč připraví identifikační list. Autorizovaná osoba zajistí přístup k údajům o odpadu (internet, jiná forma informací), který uchazeč může při zpracování identifikačního listu použít;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f) – uchazeč zařadí podle katalogu dva odpady, z toho jeden nebezpečný.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odpadové hospodářství , 13.6.2026 14:52:06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odpadové hospodářství , 13.6.2026 14:52:06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odpadové hospodářství , 13.6.2026 14:52:06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