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C0F80" Type="http://schemas.openxmlformats.org/officeDocument/2006/relationships/officeDocument" Target="/word/document.xml" /><Relationship Id="coreR3A4C0F80" Type="http://schemas.openxmlformats.org/package/2006/relationships/metadata/core-properties" Target="/docProps/core.xml" /><Relationship Id="customR3A4C0F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 užitkových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 užitkových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 užitkových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 užitkových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účel jednotlivch prvků komfortní výbavy osobních a užitkových automobilů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Písemné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Popsat účel jednotlivých bezpečnostních prvků výbavy osobních a užitkových automobilů</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Písemné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konstrukci podvozku osobních a užitkových automobilů</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Orientace v technické a prodejní dokumentaci osobních a užitkových automobilů</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a) Vyhledat v základní technické dokumentaci osobních a užitkových automobilů parametry určeného motorového vozidla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Vysvětlit na propagačních materiálech osobních a užitkových automobilů přednosti určeného vozidla</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Sestavit v elektronickém konfigurátoru osobních nebo užitkových automobilů nabídku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Orientovat se v záručních podmínkách osobních a užitkových automobilů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Znát termíny technické kontroly a emisních normách</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Popsat jednotlivé druhy pojistných produktů automobilů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Písemné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c) Popsat způsob registrace nového a ojetého automobilu</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Písemné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ovládání informačních systémů používaných při prodeji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administrativní kroky při prodeji automobilů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úkony předprodejní přípravy nového automobilu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Vyhodnotit efektivitu prodeje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Komunikace se zákazníky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Odhadnout osobnost zákazníka a zvolit odpovídající formu komunikace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osobní komunikaci se zákazníkem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Předvést elektronickou komunikaci se zákazníkem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Předvést řešení konfliktní situace v rámci komunikace se zákazníkem</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marketingových aktivitách</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jednotlivé druhy marketingových aktivit obchodníka</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Popsat způsoby online marketingových aktivit</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Popsat proaktivní získávání zájemců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Zpracovat příchozí požadavky zákazníků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Popsat specifika potřeb nového a stávajícíhco zákazníka</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Popsat způsob propagace výrobce vozidla - značka</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607" w:hRule="exact" w:wrap="none" w:vAnchor="page" w:hAnchor="margin" w:x="45" w:y="12180"/>
        <w:rPr>
          <w:rStyle w:val="C3"/>
          <w:rtl w:val="0"/>
        </w:rPr>
      </w:pPr>
    </w:p>
    <w:p>
      <w:pPr>
        <w:pStyle w:val="P17"/>
        <w:framePr w:w="6658" w:h="480" w:hRule="exact" w:wrap="none" w:vAnchor="page" w:hAnchor="margin" w:x="71" w:y="12236"/>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2180"/>
        <w:rPr>
          <w:rStyle w:val="C3"/>
          <w:rtl w:val="0"/>
        </w:rPr>
      </w:pPr>
    </w:p>
    <w:p>
      <w:pPr>
        <w:pStyle w:val="P31"/>
        <w:framePr w:w="3839" w:h="480" w:hRule="exact" w:wrap="none" w:vAnchor="page" w:hAnchor="margin" w:x="6856" w:y="12236"/>
        <w:rPr>
          <w:rStyle w:val="C22"/>
          <w:rtl w:val="0"/>
        </w:rPr>
      </w:pPr>
      <w:r>
        <w:rPr>
          <w:rStyle w:val="C22"/>
          <w:rtl w:val="0"/>
        </w:rPr>
        <w:t>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potřeby zákazníka při koupi nového osobního nebo užitkového automobilu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Pezentovat zákazníkovi určený typ osobního automobilu nebo užitkového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předváděcí jízdu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Nabídnout a popsat volitelnou a doplňkovou výbavu automobilu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Nabídnout a popsat originální příslušenství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nabídky a prodejní smlouvy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Zpracovat nabídku dle analýzy potřeb zákazníka a její modifikace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Zpracovat návrh smlouvy, projednat se zákazníkem a uzavřít jejím podpisem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Objednat vozidlo a stanovit čekací dobu jeho dodání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Předání automobilu zákazníkovi</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Provést kontrolu dodaného automobilu, dokumentace a podkladů k předání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Pozvat zákazníka k předání automobilu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Předvést dodaný automobilu zákazníkovi, včetně seznámení s ovládáním, obsluhou a základní údržbou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Seznámit zákazníka s možnostmi servisování vozidla během provozu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Předat veškerou dokumentaci k vozidlu</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Orientace v prodeji vozidel firemním zákazníkům</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a) Popsat specifika prodeje osobních nebo užitkových vozidel firemním zákazníkům</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Zpracovat nabídku vozového parku firemnímu zákazíkovi</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nabídku služeb pro správu vozového parku firemních zákazníků</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23-68-H/001) nebo mechanik opravář motorových vozidel (kód: 23-68-H/01) nebo autoelektrikář (kód oboru: 26-57-H/01) nebo odpovídající profesní kvalifikace mechanik podvozků, převodů, hnacích agregátů a příslušenství osobních automobilů, řidičské oprávnění sk. "B".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zákazníky d) Předvést řešení konfliktní situace v rámci komunikace se zákazníkem - jedná se o komunikaci v situacích: reklamace automobilu, vyjednávání o ceně, nespokojený zákazník atd.</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autorizaci.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prodeje osobních nebo užitkových automobilů nebo řídicích činnostechv oblasti prodeje osobních nebo užitkových automobilů,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prodej automobilů, konfigurátor automobilů, kancelářský SW</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nový osobní nebo užitkový automobil</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Technik prodeje osobních automobilů, 15.6.2026 2:08:58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993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5F23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