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CF2F2F" Type="http://schemas.openxmlformats.org/officeDocument/2006/relationships/officeDocument" Target="/word/document.xml" /><Relationship Id="coreR23CF2F2F" Type="http://schemas.openxmlformats.org/package/2006/relationships/metadata/core-properties" Target="/docProps/core.xml" /><Relationship Id="customR23CF2F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poradce oprav osobních automobilů (kód: 23-123-M)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autoservisu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systémech souvisejících se servisem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postupech při opravách osobního automobilu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servisního poradce se zákazníkem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základních procesech příjmu vozidla do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časovém plánu opravy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předání vozidla po opravě a nabídka dalších služeb a produktů autoservisu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Kalkulace opravy při řešení pojistné události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vybraných ustanoveních občanského zákoníku v souvislosti s opravami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ve zpětné vazbě spokojenosti zákazníka s činností autoopravny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Servisní poradce oprav osobních automobilů, 13.6.2026 11:49:42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pravidla BOZP a PO související s opravami osobních automobilů (zvedací zařízení, ruční elektrické, hydraulické a pneumatické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zásady práce s nebezpečnými látkami během oprav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ekologické likvidace pracovních prostředků, pomůcek a částí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Orientovat se v pravidlech BOZP a PO souvisejících s prací na vozidlech s alternativním pohonem (LPG, CNG, elektropohon)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systémech souvisejících se servisem osobních automobilů</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Vyhledat v příručkách pro opravy v elektronické nebo tištěné podobě způsob opravy, parametry seřízení dílu nebo celků dle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Vyhledat v elektronickém nebo tištěném katalogu náhradních dílů zadaný díl</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Vyhledat v systému aktualizace technické dokumentace poslední platnou verzi pro zadanou oblast a typ vozidla</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Orietovat se v časových normách oprav a v expertním výpočtovém systému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12"/>
        <w:framePr w:w="6710" w:h="376" w:hRule="exact" w:wrap="none" w:vAnchor="page" w:hAnchor="margin" w:x="45" w:y="9747"/>
        <w:rPr>
          <w:rStyle w:val="C3"/>
          <w:rtl w:val="0"/>
        </w:rPr>
      </w:pPr>
    </w:p>
    <w:p>
      <w:pPr>
        <w:pStyle w:val="P13"/>
        <w:framePr w:w="6658" w:h="249" w:hRule="exact" w:wrap="none" w:vAnchor="page" w:hAnchor="margin" w:x="71" w:y="9803"/>
        <w:rPr>
          <w:rStyle w:val="C11"/>
          <w:rtl w:val="0"/>
        </w:rPr>
      </w:pPr>
      <w:r>
        <w:rPr>
          <w:rStyle w:val="C11"/>
          <w:rtl w:val="0"/>
        </w:rPr>
        <w:t>e) Orietovat se v servisní knížce v tištěné a elektronické podobě</w:t>
      </w:r>
    </w:p>
    <w:p>
      <w:pPr>
        <w:pStyle w:val="P28"/>
        <w:framePr w:w="3921" w:h="376" w:hRule="exact" w:wrap="none" w:vAnchor="page" w:hAnchor="margin" w:x="6800" w:y="9747"/>
        <w:rPr>
          <w:rStyle w:val="C3"/>
          <w:rtl w:val="0"/>
        </w:rPr>
      </w:pPr>
    </w:p>
    <w:p>
      <w:pPr>
        <w:pStyle w:val="P29"/>
        <w:framePr w:w="3839" w:h="249" w:hRule="exact" w:wrap="none" w:vAnchor="page" w:hAnchor="margin" w:x="6856" w:y="9803"/>
        <w:rPr>
          <w:rStyle w:val="C21"/>
          <w:rtl w:val="0"/>
        </w:rPr>
      </w:pPr>
      <w:r>
        <w:rPr>
          <w:rStyle w:val="C21"/>
          <w:rtl w:val="0"/>
        </w:rPr>
        <w:t>Praktické předvedení a 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f) Popsat servisní plán, druhy servisních prohlídek, sestavování check listu k prohlídce</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Orientace v elektrotechnice a elektronice osobních automobilů</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a) Popsat základní pojmy elektrotechniky a elektroniky</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Ústní ověření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b) Popsat využití elektrotechniky a elektroniky v osobních automobilech</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Ústní ověření</w:t>
      </w:r>
    </w:p>
    <w:p>
      <w:pPr>
        <w:pStyle w:val="P12"/>
        <w:framePr w:w="6710" w:h="376" w:hRule="exact" w:wrap="none" w:vAnchor="page" w:hAnchor="margin" w:x="45" w:y="12847"/>
        <w:rPr>
          <w:rStyle w:val="C3"/>
          <w:rtl w:val="0"/>
        </w:rPr>
      </w:pPr>
    </w:p>
    <w:p>
      <w:pPr>
        <w:pStyle w:val="P13"/>
        <w:framePr w:w="6658" w:h="249" w:hRule="exact" w:wrap="none" w:vAnchor="page" w:hAnchor="margin" w:x="71" w:y="12903"/>
        <w:rPr>
          <w:rStyle w:val="C11"/>
          <w:rtl w:val="0"/>
        </w:rPr>
      </w:pPr>
      <w:r>
        <w:rPr>
          <w:rStyle w:val="C11"/>
          <w:rtl w:val="0"/>
        </w:rPr>
        <w:t>c) Popsat a předvést měření základních elektrických veličin multimetrem</w:t>
      </w:r>
    </w:p>
    <w:p>
      <w:pPr>
        <w:pStyle w:val="P28"/>
        <w:framePr w:w="3921" w:h="376" w:hRule="exact" w:wrap="none" w:vAnchor="page" w:hAnchor="margin" w:x="6800" w:y="12847"/>
        <w:rPr>
          <w:rStyle w:val="C3"/>
          <w:rtl w:val="0"/>
        </w:rPr>
      </w:pPr>
    </w:p>
    <w:p>
      <w:pPr>
        <w:pStyle w:val="P29"/>
        <w:framePr w:w="3839" w:h="249"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13.6.2026 11:49:42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karoserií osobních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lakování osobních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konstrukce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paliv u pohonných agregátů, uvést výhody a nevýhody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palivovou soustavu u určeného druhu hnacího agregátu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konstrukci převodových ústrojí (manuální, automatická převodovka)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kostrukci podvozků osobních automobilů</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základní funkce brzdové soustavy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Popsat možnosti dodatečné volitelné výbavy osobního automobilu (doplňky, příslušenství) včetně legislativního dopadu při montáži</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funkci klimatizace a vytápění osobního automobilu</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Ústní ověření</w:t>
      </w:r>
    </w:p>
    <w:p>
      <w:pPr>
        <w:pStyle w:val="P32"/>
        <w:framePr w:w="10710" w:h="248" w:hRule="exact" w:wrap="none" w:vAnchor="page" w:hAnchor="margin" w:x="28" w:y="7307"/>
        <w:rPr>
          <w:rStyle w:val="C23"/>
          <w:rtl w:val="0"/>
        </w:rPr>
      </w:pPr>
      <w:r>
        <w:rPr>
          <w:rStyle w:val="C23"/>
          <w:rtl w:val="0"/>
        </w:rPr>
        <w:t>Je třeba splnit všechna kritéria.</w:t>
      </w:r>
    </w:p>
    <w:p>
      <w:pPr>
        <w:pStyle w:val="P23"/>
        <w:framePr w:w="10710" w:h="340" w:hRule="exact" w:wrap="none" w:vAnchor="page" w:hAnchor="margin" w:x="28" w:y="7742"/>
        <w:rPr>
          <w:rStyle w:val="C18"/>
          <w:rtl w:val="0"/>
        </w:rPr>
      </w:pPr>
      <w:r>
        <w:rPr>
          <w:rStyle w:val="C18"/>
          <w:rtl w:val="0"/>
        </w:rPr>
        <w:t>Orientace v základních postupech při opravách osobního automobilu</w:t>
      </w:r>
    </w:p>
    <w:p>
      <w:pPr>
        <w:pStyle w:val="P24"/>
        <w:framePr w:w="6713" w:h="376" w:hRule="exact" w:wrap="none" w:vAnchor="page" w:hAnchor="margin" w:x="45" w:y="8182"/>
        <w:rPr>
          <w:rStyle w:val="C3"/>
          <w:rtl w:val="0"/>
        </w:rPr>
      </w:pPr>
    </w:p>
    <w:p>
      <w:pPr>
        <w:pStyle w:val="P25"/>
        <w:framePr w:w="6661" w:h="249" w:hRule="exact" w:wrap="none" w:vAnchor="page" w:hAnchor="margin" w:x="71" w:y="8253"/>
        <w:rPr>
          <w:rStyle w:val="C19"/>
          <w:rtl w:val="0"/>
        </w:rPr>
      </w:pPr>
      <w:r>
        <w:rPr>
          <w:rStyle w:val="C19"/>
          <w:rtl w:val="0"/>
        </w:rPr>
        <w:t>Kritéria hodnocení</w:t>
      </w:r>
    </w:p>
    <w:p>
      <w:pPr>
        <w:pStyle w:val="P26"/>
        <w:framePr w:w="3918" w:h="376" w:hRule="exact" w:wrap="none" w:vAnchor="page" w:hAnchor="margin" w:x="6803" w:y="8182"/>
        <w:rPr>
          <w:rStyle w:val="C3"/>
          <w:rtl w:val="0"/>
        </w:rPr>
      </w:pPr>
    </w:p>
    <w:p>
      <w:pPr>
        <w:pStyle w:val="P27"/>
        <w:framePr w:w="3836" w:h="249" w:hRule="exact" w:wrap="none" w:vAnchor="page" w:hAnchor="margin" w:x="6859" w:y="8253"/>
        <w:rPr>
          <w:rStyle w:val="C20"/>
          <w:rtl w:val="0"/>
        </w:rPr>
      </w:pPr>
      <w:r>
        <w:rPr>
          <w:rStyle w:val="C20"/>
          <w:rtl w:val="0"/>
        </w:rPr>
        <w:t>Způsoby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a) Vysvětlit základní postupy při opravách karoserií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b) Popsat základy postupu lakování osobního automobilu</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c) Popsat základní postupy mechanických oprav osobních automobilů</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d) Popsat základní diagnostické přístroje a jejich využití při opravách vozidel</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Ústní ověření</w:t>
      </w:r>
    </w:p>
    <w:p>
      <w:pPr>
        <w:pStyle w:val="P32"/>
        <w:framePr w:w="10710" w:h="248" w:hRule="exact" w:wrap="none" w:vAnchor="page" w:hAnchor="margin" w:x="28" w:y="10176"/>
        <w:rPr>
          <w:rStyle w:val="C23"/>
          <w:rtl w:val="0"/>
        </w:rPr>
      </w:pPr>
      <w:r>
        <w:rPr>
          <w:rStyle w:val="C23"/>
          <w:rtl w:val="0"/>
        </w:rPr>
        <w:t>Je třeba splnit všechna kritéria.</w:t>
      </w:r>
    </w:p>
    <w:p>
      <w:pPr>
        <w:pStyle w:val="P23"/>
        <w:framePr w:w="10710" w:h="340" w:hRule="exact" w:wrap="none" w:vAnchor="page" w:hAnchor="margin" w:x="28" w:y="10612"/>
        <w:rPr>
          <w:rStyle w:val="C18"/>
          <w:rtl w:val="0"/>
        </w:rPr>
      </w:pPr>
      <w:r>
        <w:rPr>
          <w:rStyle w:val="C18"/>
          <w:rtl w:val="0"/>
        </w:rPr>
        <w:t>Komunikace servisního poradce se zákazníkem</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a) Popsat zásady telefonické a elektronické komunikace se zákazníkem</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Předvést osobní komunikaci se zákazníkem</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Předvést telefonickou komunikaci se zákazníkem</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d) Předvést elektronickou komunikaci se zákazníkem</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Praktické předvedení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e) Předvést řešení konfliktní situace v rámci komunikace se zákazníkem</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309"/>
        <w:rPr>
          <w:rStyle w:val="C3"/>
          <w:rtl w:val="0"/>
        </w:rPr>
      </w:pPr>
    </w:p>
    <w:p>
      <w:pPr>
        <w:pStyle w:val="P17"/>
        <w:framePr w:w="6658" w:h="480" w:hRule="exact" w:wrap="none" w:vAnchor="page" w:hAnchor="margin" w:x="71" w:y="13365"/>
        <w:rPr>
          <w:rStyle w:val="C13"/>
          <w:rtl w:val="0"/>
        </w:rPr>
      </w:pPr>
      <w:r>
        <w:rPr>
          <w:rStyle w:val="C13"/>
          <w:rtl w:val="0"/>
        </w:rPr>
        <w:t>f) Popsat komunikační prostředky - verbální a neverbální komunikace, typologie osobnosti, způsoby vyjednávání a argumentace</w:t>
      </w:r>
    </w:p>
    <w:p>
      <w:pPr>
        <w:pStyle w:val="P30"/>
        <w:framePr w:w="3921" w:h="607" w:hRule="exact" w:wrap="none" w:vAnchor="page" w:hAnchor="margin" w:x="6800" w:y="13309"/>
        <w:rPr>
          <w:rStyle w:val="C3"/>
          <w:rtl w:val="0"/>
        </w:rPr>
      </w:pPr>
    </w:p>
    <w:p>
      <w:pPr>
        <w:pStyle w:val="P31"/>
        <w:framePr w:w="3839" w:h="480" w:hRule="exact" w:wrap="none" w:vAnchor="page" w:hAnchor="margin" w:x="6856" w:y="13365"/>
        <w:rPr>
          <w:rStyle w:val="C22"/>
          <w:rtl w:val="0"/>
        </w:rPr>
      </w:pPr>
      <w:r>
        <w:rPr>
          <w:rStyle w:val="C22"/>
          <w:rtl w:val="0"/>
        </w:rPr>
        <w:t>Ústní ověření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13.6.2026 11:49:42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procesech příjmu vozidla do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dohodnutí termínu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termínu 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činnosti při aktivním příjmu vozidla do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Nabídnout další služby autoservisu (sezonní akce, zvýhodněné ceny práce a dílů atd.)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Zpracovat zakázku (smlouvu o dílo)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proces kontroly kvality prováděné opravy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Předat vozidlo po opravě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Zpracovat návrh předběžné kalkulace opravy včetně zjištěných vícenákladů v průběhu opravy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časovém plánu opravy vozidla</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Popsat a vyhodnotit časovou náročnost opravy, včetně časové rezervy na ztíženou opravu</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časovou dostupnost dodání potřebných náhradních dílů pro danou opravu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Naplánovat postup opravy mezi jednotlivé mechaniky dle jejich specializace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Předvést činnosti při postupu opravy dle zakázkového listu, práce nad rámec zakázky projednat se zákazníkem</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 xml:space="preserve">e) Předvést projednání  časového a cenového navýšení opravy vozidla se zákazníkem</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Orientace v předání vozidla po opravě a nabídka dalších služeb a produktů autoservisu</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a) Popsat výstupní kontrolu a kontrolu kvality provedených prací</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Provést prohlídku stavu vozidla po opravě před předáním zákazníkovi</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 a ústní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c) Uzavřít zakázku, provést sumarizaci, vypsat předávací protokol</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 a 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Vystavit fakturu v používaném softwaru</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e) Předat vozidlo zákazníkovi s vysvětlením provedených prací, předání potřebné dokumentace k prováděné opravě</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32"/>
        <w:framePr w:w="10710" w:h="248" w:hRule="exact" w:wrap="none" w:vAnchor="page" w:hAnchor="margin" w:x="28" w:y="14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13.6.2026 11:49:42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opravy při řešení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kalkulaci nákladů při likvidaci pojistné události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identifikaci pojistky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rozdíl mezi likvidací opravy z povinného ručení a havarijního pojištění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procesy asistenčních služeb</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postup při nahlášení pojistné události a prohlídky vozidla pojišťovnou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ve vybraných ustanoveních občanského zákoníku v souvislosti s opravami vozidel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definici podmínek garančních oprav daných výrobcem vozidla</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podmínky záruční opravy za špatně provedenou opravu nebo vadný díl</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Předvést vyplnění reklamačního protokolu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Popsat právní nároky zákazníka na uplatnění reklamace materiálu a služeb (právnická osoba)</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Popsat právní nároky zákazníka na uplatnění reklamace materiálu a služeb (fyzická osoba)</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Provést vyhodnocení a uzavření reklamace</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g) Orientovat se v právní problematice zadržení věci, navyšování ceny, přechodu vlastnických práv, smyslu obchodních podmínek</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Orientace ve zpětné vazbě spokojenosti zákazníka s činností autoopravny</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komunikační nástroje mezi servisním poradcem a zákazníkem</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Popsat lidské vnímání a základní vzory pro komunikaci</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Popsat zdůvodnění potřeby spokojenosti zákazníka</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16"/>
        <w:framePr w:w="6710" w:h="607" w:hRule="exact" w:wrap="none" w:vAnchor="page" w:hAnchor="margin" w:x="45" w:y="12726"/>
        <w:rPr>
          <w:rStyle w:val="C3"/>
          <w:rtl w:val="0"/>
        </w:rPr>
      </w:pPr>
    </w:p>
    <w:p>
      <w:pPr>
        <w:pStyle w:val="P17"/>
        <w:framePr w:w="6658" w:h="480" w:hRule="exact" w:wrap="none" w:vAnchor="page" w:hAnchor="margin" w:x="71" w:y="12782"/>
        <w:rPr>
          <w:rStyle w:val="C13"/>
          <w:rtl w:val="0"/>
        </w:rPr>
      </w:pPr>
      <w:r>
        <w:rPr>
          <w:rStyle w:val="C13"/>
          <w:rtl w:val="0"/>
        </w:rPr>
        <w:t>d) Popsat metody zjišťování spokojenosti zákazníků - potenciálně kladené otázky zákazníkům externí společností</w:t>
      </w:r>
    </w:p>
    <w:p>
      <w:pPr>
        <w:pStyle w:val="P30"/>
        <w:framePr w:w="3921" w:h="607" w:hRule="exact" w:wrap="none" w:vAnchor="page" w:hAnchor="margin" w:x="6800" w:y="12726"/>
        <w:rPr>
          <w:rStyle w:val="C3"/>
          <w:rtl w:val="0"/>
        </w:rPr>
      </w:pPr>
    </w:p>
    <w:p>
      <w:pPr>
        <w:pStyle w:val="P31"/>
        <w:framePr w:w="3839" w:h="480" w:hRule="exact" w:wrap="none" w:vAnchor="page" w:hAnchor="margin" w:x="6856" w:y="12782"/>
        <w:rPr>
          <w:rStyle w:val="C22"/>
          <w:rtl w:val="0"/>
        </w:rPr>
      </w:pPr>
      <w:r>
        <w:rPr>
          <w:rStyle w:val="C22"/>
          <w:rtl w:val="0"/>
        </w:rPr>
        <w:t>Ústní ověření</w:t>
      </w:r>
    </w:p>
    <w:p>
      <w:pPr>
        <w:pStyle w:val="P12"/>
        <w:framePr w:w="6710" w:h="607" w:hRule="exact" w:wrap="none" w:vAnchor="page" w:hAnchor="margin" w:x="45" w:y="13333"/>
        <w:rPr>
          <w:rStyle w:val="C3"/>
          <w:rtl w:val="0"/>
        </w:rPr>
      </w:pPr>
    </w:p>
    <w:p>
      <w:pPr>
        <w:pStyle w:val="P13"/>
        <w:framePr w:w="6658" w:h="480" w:hRule="exact" w:wrap="none" w:vAnchor="page" w:hAnchor="margin" w:x="71" w:y="13389"/>
        <w:rPr>
          <w:rStyle w:val="C11"/>
          <w:rtl w:val="0"/>
        </w:rPr>
      </w:pPr>
      <w:r>
        <w:rPr>
          <w:rStyle w:val="C11"/>
          <w:rtl w:val="0"/>
        </w:rPr>
        <w:t>e) Předvést komunikaci se zákazníkem za účelem zjištění spokojenosti s poskytnutými službami</w:t>
      </w:r>
    </w:p>
    <w:p>
      <w:pPr>
        <w:pStyle w:val="P28"/>
        <w:framePr w:w="3921" w:h="607" w:hRule="exact" w:wrap="none" w:vAnchor="page" w:hAnchor="margin" w:x="6800" w:y="13333"/>
        <w:rPr>
          <w:rStyle w:val="C3"/>
          <w:rtl w:val="0"/>
        </w:rPr>
      </w:pPr>
    </w:p>
    <w:p>
      <w:pPr>
        <w:pStyle w:val="P29"/>
        <w:framePr w:w="3839" w:h="480" w:hRule="exact" w:wrap="none" w:vAnchor="page" w:hAnchor="margin" w:x="6856" w:y="13389"/>
        <w:rPr>
          <w:rStyle w:val="C21"/>
          <w:rtl w:val="0"/>
        </w:rPr>
      </w:pPr>
      <w:r>
        <w:rPr>
          <w:rStyle w:val="C21"/>
          <w:rtl w:val="0"/>
        </w:rPr>
        <w:t>Praktické předvedení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13.6.2026 11:49:43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https://nsp.cz/jednotka-prace/technik-autoservisu#zdravotni-zpusobilost).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předem informovat uchazeče o typu informačního systému pro zpracování zakázek, na kterém bude probíhat ověřování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komunikaci a vystupování</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 u odborných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zadání.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 jedná se o komunikaci v následujících situacích: objednání vozidla na servis nebo příjem vozidla nebo řešení reklamace nebo nabídka doplňkových služeb nebo jednání o ceně opravy atd., zkouška bude organizována jako ústní či písemná forma komunikace v rozsahu běžně vznikajících situací při opravách vozidel, zadání scénáře bude provedeno ústně zkušební komisí, roli zákazníka sehraje jeden z členů zkušební komise, komise bude hodnotit obecně komunikační schopnosti uchazeče, autorizovaná osoba si připraví minimálně 5 zadání ke každému komunikačnímu, prakticky ověřovanému kritériu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systémech souvisejících se servisem osobních automobilů,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 Orientovat se v časových normách oprav a v expertním výpočtovém systému - uchazeč na základě pokynu zkušební komise vyhledá v časových normách časový rozsah zadané opravy, totéž provede pomocí expertního výpočtového systému na základě zadaných podkladů.</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časovém plánu opravy vozidla,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 Naplánovat postup opravy mezi jednotlivé mechaniky dle jejich specializace - uchazeč zpracuje časový harmonogram opravy a rozdělí činnosti mezi jednotlivé mechaniky na základě jejich specializace a návazných kroků opravy s ohledem na časovou efektivitu opravy a manipulaci s vozidlem.</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poradce oprav osobních automobilů, 13.6.2026 11:49:43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činnostech v oblasti diagnostiky a oprav osobních automobilů nebo ve funkci učitele odborných předmětů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23-123-M Servisní poradce oprav osobních automobilů + střední vzdělání s maturitní zkouškou a alespoň 5 let odborné praxe v opravárenských nebo vzdělávacích činnostech v oblasti diagnostiky a oprav osobních automobilů.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poradce oprav osobních automobilů, 13.6.2026 11:49:43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prezentaci a předání osobního nebo užitkového vozidla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pro aktivní příjem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kancelářským nábytkem pro jednání se zákazníkem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na internet</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prodejní dokumentace</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servis automobilů</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•ojetý osobní automobil</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Servisní poradce oprav osobních automobilů, 13.6.2026 11:49:43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pStyle w:val="P21"/>
        <w:framePr w:w="7654" w:h="331" w:hRule="exact" w:wrap="none" w:vAnchor="page" w:hAnchor="margin" w:x="28" w:y="15940"/>
        <w:rPr>
          <w:rStyle w:val="C16"/>
          <w:rtl w:val="0"/>
        </w:rPr>
      </w:pPr>
      <w:r>
        <w:rPr>
          <w:rStyle w:val="C16"/>
          <w:rtl w:val="0"/>
        </w:rPr>
        <w:t>Servisní poradce oprav osobních automobilů, 13.6.2026 11:49:43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FBF7B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CE622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1E5E5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