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9EF4BF" Type="http://schemas.openxmlformats.org/officeDocument/2006/relationships/officeDocument" Target="/word/document.xml" /><Relationship Id="coreR7C9EF4BF" Type="http://schemas.openxmlformats.org/package/2006/relationships/metadata/core-properties" Target="/docProps/core.xml" /><Relationship Id="customR7C9EF4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Autotronik/autotronička hybridních pohonů a elektropohonů silničních motorových vozidel (kód: 23-127-M)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Autotronik/autotronička hybridních pohonů a elektropohonů silničních motorových vozidel, 11.9.2026 18:30:37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83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Autotronik/autotronička hybridních pohonů a elektropohonů silničních motorových vozidel, 11.9.2026 18:30:37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