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47C3F2D" Type="http://schemas.openxmlformats.org/officeDocument/2006/relationships/officeDocument" Target="/word/document.xml" /><Relationship Id="coreR147C3F2D" Type="http://schemas.openxmlformats.org/package/2006/relationships/metadata/core-properties" Target="/docProps/core.xml" /><Relationship Id="customR147C3F2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 osobních automobilů (kód: 23-128-M)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a elektronických dílenských příručkách pro osobní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osobních automobilů a způsobech měření elektrických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mechanických celcích osobních automobilů a způsobech jejich měření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řídicích systémech osobních automobilů a jejich vzájemné provázanosti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systémech diagnostiky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Komplexní diagnostika systému motormanagementu zážehových agregátů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Komplexní diagnostika systému motormanagementu vznětových agregátů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Aktualizace softwaru řídící jednotky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Komplexní diagnostika systémů pro snižování emisí u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Komplexní diagnostika periferií hnacího agregátu osobního automobilu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Komplexní diagnostika brzdového systému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Komplexní diagnostika podvozku osobních automobilů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4</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Komplexní diagnostika prvků pasivní a aktivní bezpečnosti v osobních automobilech</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4</w:t>
      </w:r>
    </w:p>
    <w:p>
      <w:pPr>
        <w:pStyle w:val="P12"/>
        <w:framePr w:w="9826" w:h="607" w:hRule="exact" w:wrap="none" w:vAnchor="page" w:hAnchor="margin" w:x="45" w:y="10887"/>
        <w:rPr>
          <w:rStyle w:val="C3"/>
          <w:rtl w:val="0"/>
        </w:rPr>
      </w:pPr>
    </w:p>
    <w:p>
      <w:pPr>
        <w:pStyle w:val="P13"/>
        <w:framePr w:w="9774" w:h="480" w:hRule="exact" w:wrap="none" w:vAnchor="page" w:hAnchor="margin" w:x="71" w:y="10943"/>
        <w:rPr>
          <w:rStyle w:val="C11"/>
          <w:rtl w:val="0"/>
        </w:rPr>
      </w:pPr>
      <w:r>
        <w:rPr>
          <w:rStyle w:val="C11"/>
          <w:rtl w:val="0"/>
        </w:rPr>
        <w:t>Komplexní diagnostika automatické převodovky a soustavy přenosu točivého momentu na kola u osobních automobilů</w:t>
      </w:r>
    </w:p>
    <w:p>
      <w:pPr>
        <w:pStyle w:val="P14"/>
        <w:framePr w:w="805" w:h="607" w:hRule="exact" w:wrap="none" w:vAnchor="page" w:hAnchor="margin" w:x="9916" w:y="10887"/>
        <w:rPr>
          <w:rStyle w:val="C3"/>
          <w:rtl w:val="0"/>
        </w:rPr>
      </w:pPr>
    </w:p>
    <w:p>
      <w:pPr>
        <w:pStyle w:val="P15"/>
        <w:framePr w:w="723" w:h="480" w:hRule="exact" w:wrap="none" w:vAnchor="page" w:hAnchor="margin" w:x="9972" w:y="10943"/>
        <w:rPr>
          <w:rStyle w:val="C12"/>
          <w:rtl w:val="0"/>
        </w:rPr>
      </w:pPr>
      <w:r>
        <w:rPr>
          <w:rStyle w:val="C12"/>
          <w:rtl w:val="0"/>
        </w:rPr>
        <w:t>4</w:t>
      </w:r>
    </w:p>
    <w:p>
      <w:pPr>
        <w:pStyle w:val="P16"/>
        <w:framePr w:w="9826" w:h="376" w:hRule="exact" w:wrap="none" w:vAnchor="page" w:hAnchor="margin" w:x="45" w:y="11494"/>
        <w:rPr>
          <w:rStyle w:val="C3"/>
          <w:rtl w:val="0"/>
        </w:rPr>
      </w:pPr>
    </w:p>
    <w:p>
      <w:pPr>
        <w:pStyle w:val="P17"/>
        <w:framePr w:w="9774" w:h="249" w:hRule="exact" w:wrap="none" w:vAnchor="page" w:hAnchor="margin" w:x="71" w:y="11550"/>
        <w:rPr>
          <w:rStyle w:val="C13"/>
          <w:rtl w:val="0"/>
        </w:rPr>
      </w:pPr>
      <w:r>
        <w:rPr>
          <w:rStyle w:val="C13"/>
          <w:rtl w:val="0"/>
        </w:rPr>
        <w:t>Diagnostika komfortních systémů osobních automobilů</w:t>
      </w:r>
    </w:p>
    <w:p>
      <w:pPr>
        <w:pStyle w:val="P18"/>
        <w:framePr w:w="805" w:h="376" w:hRule="exact" w:wrap="none" w:vAnchor="page" w:hAnchor="margin" w:x="9916" w:y="11494"/>
        <w:rPr>
          <w:rStyle w:val="C3"/>
          <w:rtl w:val="0"/>
        </w:rPr>
      </w:pPr>
    </w:p>
    <w:p>
      <w:pPr>
        <w:pStyle w:val="P19"/>
        <w:framePr w:w="723" w:h="249" w:hRule="exact" w:wrap="none" w:vAnchor="page" w:hAnchor="margin" w:x="9972" w:y="11550"/>
        <w:rPr>
          <w:rStyle w:val="C14"/>
          <w:rtl w:val="0"/>
        </w:rPr>
      </w:pPr>
      <w:r>
        <w:rPr>
          <w:rStyle w:val="C14"/>
          <w:rtl w:val="0"/>
        </w:rPr>
        <w:t>4</w:t>
      </w:r>
    </w:p>
    <w:p>
      <w:pPr>
        <w:pStyle w:val="P12"/>
        <w:framePr w:w="9826" w:h="376" w:hRule="exact" w:wrap="none" w:vAnchor="page" w:hAnchor="margin" w:x="45" w:y="11870"/>
        <w:rPr>
          <w:rStyle w:val="C3"/>
          <w:rtl w:val="0"/>
        </w:rPr>
      </w:pPr>
    </w:p>
    <w:p>
      <w:pPr>
        <w:pStyle w:val="P13"/>
        <w:framePr w:w="9774" w:h="249" w:hRule="exact" w:wrap="none" w:vAnchor="page" w:hAnchor="margin" w:x="71" w:y="11926"/>
        <w:rPr>
          <w:rStyle w:val="C11"/>
          <w:rtl w:val="0"/>
        </w:rPr>
      </w:pPr>
      <w:r>
        <w:rPr>
          <w:rStyle w:val="C11"/>
          <w:rtl w:val="0"/>
        </w:rPr>
        <w:t>Diagnostika zabezpečovacích systémů osobních automobilů</w:t>
      </w:r>
    </w:p>
    <w:p>
      <w:pPr>
        <w:pStyle w:val="P14"/>
        <w:framePr w:w="805" w:h="376" w:hRule="exact" w:wrap="none" w:vAnchor="page" w:hAnchor="margin" w:x="9916" w:y="11870"/>
        <w:rPr>
          <w:rStyle w:val="C3"/>
          <w:rtl w:val="0"/>
        </w:rPr>
      </w:pPr>
    </w:p>
    <w:p>
      <w:pPr>
        <w:pStyle w:val="P15"/>
        <w:framePr w:w="723" w:h="249" w:hRule="exact" w:wrap="none" w:vAnchor="page" w:hAnchor="margin" w:x="9972" w:y="11926"/>
        <w:rPr>
          <w:rStyle w:val="C12"/>
          <w:rtl w:val="0"/>
        </w:rPr>
      </w:pPr>
      <w:r>
        <w:rPr>
          <w:rStyle w:val="C12"/>
          <w:rtl w:val="0"/>
        </w:rPr>
        <w:t>4</w:t>
      </w:r>
    </w:p>
    <w:p>
      <w:pPr>
        <w:pStyle w:val="P7"/>
        <w:framePr w:w="8788" w:h="340" w:hRule="exact" w:wrap="none" w:vAnchor="page" w:hAnchor="margin" w:x="28" w:y="12473"/>
        <w:rPr>
          <w:rStyle w:val="C8"/>
          <w:rtl w:val="0"/>
        </w:rPr>
      </w:pPr>
      <w:r>
        <w:rPr>
          <w:rStyle w:val="C8"/>
          <w:rtl w:val="0"/>
        </w:rPr>
        <w:t>Platnost standardu</w:t>
      </w:r>
    </w:p>
    <w:p>
      <w:pPr>
        <w:pStyle w:val="P20"/>
        <w:framePr w:w="4283" w:h="248" w:hRule="exact" w:wrap="none" w:vAnchor="page" w:hAnchor="margin" w:x="28" w:y="12813"/>
        <w:rPr>
          <w:rStyle w:val="C15"/>
          <w:rtl w:val="0"/>
        </w:rPr>
      </w:pPr>
      <w:r>
        <w:rPr>
          <w:rStyle w:val="C15"/>
          <w:rtl w:val="0"/>
        </w:rPr>
        <w:t>Standard je platný od: 29.11.2016 do: 18.10.2021</w:t>
      </w:r>
    </w:p>
    <w:p>
      <w:pPr>
        <w:pStyle w:val="P21"/>
        <w:framePr w:w="7654" w:h="331" w:hRule="exact" w:wrap="none" w:vAnchor="page" w:hAnchor="margin" w:x="28" w:y="15940"/>
        <w:rPr>
          <w:rStyle w:val="C16"/>
          <w:rtl w:val="0"/>
        </w:rPr>
      </w:pPr>
      <w:r>
        <w:rPr>
          <w:rStyle w:val="C16"/>
          <w:rtl w:val="0"/>
        </w:rPr>
        <w:t>Autotronik osobních automobilů, 30.7.2026 7:38:08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osobních automobilů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opravárenské činnosti osobních automobilů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a elektronických dílenských příručkách pro osobní automobily</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příručkách pro opravy osobních automobilů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aktualizace technické dokumentace poslední platnou verzi pro zadanou oblast a typ vozidla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547" w:hRule="exact" w:wrap="none" w:vAnchor="page" w:hAnchor="margin" w:x="28" w:y="9530"/>
        <w:rPr>
          <w:rStyle w:val="C18"/>
          <w:rtl w:val="0"/>
        </w:rPr>
      </w:pPr>
      <w:r>
        <w:rPr>
          <w:rStyle w:val="C18"/>
          <w:rtl w:val="0"/>
        </w:rPr>
        <w:t>Orientace v elektrotechnice a elektronice osobních automobilů a způsobech měření elektrických veličin</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376" w:hRule="exact" w:wrap="none" w:vAnchor="page" w:hAnchor="margin" w:x="45" w:y="10553"/>
        <w:rPr>
          <w:rStyle w:val="C3"/>
          <w:rtl w:val="0"/>
        </w:rPr>
      </w:pPr>
    </w:p>
    <w:p>
      <w:pPr>
        <w:pStyle w:val="P13"/>
        <w:framePr w:w="6658" w:h="249" w:hRule="exact" w:wrap="none" w:vAnchor="page" w:hAnchor="margin" w:x="71" w:y="10609"/>
        <w:rPr>
          <w:rStyle w:val="C11"/>
          <w:rtl w:val="0"/>
        </w:rPr>
      </w:pPr>
      <w:r>
        <w:rPr>
          <w:rStyle w:val="C11"/>
          <w:rtl w:val="0"/>
        </w:rPr>
        <w:t>a) Orientovat se v základních pojmech elektrotechniky a elektroniky</w:t>
      </w:r>
    </w:p>
    <w:p>
      <w:pPr>
        <w:pStyle w:val="P28"/>
        <w:framePr w:w="3921" w:h="376" w:hRule="exact" w:wrap="none" w:vAnchor="page" w:hAnchor="margin" w:x="6800" w:y="10553"/>
        <w:rPr>
          <w:rStyle w:val="C3"/>
          <w:rtl w:val="0"/>
        </w:rPr>
      </w:pPr>
    </w:p>
    <w:p>
      <w:pPr>
        <w:pStyle w:val="P29"/>
        <w:framePr w:w="3839" w:h="249" w:hRule="exact" w:wrap="none" w:vAnchor="page" w:hAnchor="margin" w:x="6856" w:y="10609"/>
        <w:rPr>
          <w:rStyle w:val="C21"/>
          <w:rtl w:val="0"/>
        </w:rPr>
      </w:pPr>
      <w:r>
        <w:rPr>
          <w:rStyle w:val="C21"/>
          <w:rtl w:val="0"/>
        </w:rPr>
        <w:t>Písemné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Měřit základní elektrické veličiny, napětí, proud, odpor, za použití vhodných měřicích přístrojů</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607" w:hRule="exact" w:wrap="none" w:vAnchor="page" w:hAnchor="margin" w:x="45" w:y="11536"/>
        <w:rPr>
          <w:rStyle w:val="C3"/>
          <w:rtl w:val="0"/>
        </w:rPr>
      </w:pPr>
    </w:p>
    <w:p>
      <w:pPr>
        <w:pStyle w:val="P13"/>
        <w:framePr w:w="6658" w:h="480" w:hRule="exact" w:wrap="none" w:vAnchor="page" w:hAnchor="margin" w:x="71" w:y="11592"/>
        <w:rPr>
          <w:rStyle w:val="C11"/>
          <w:rtl w:val="0"/>
        </w:rPr>
      </w:pPr>
      <w:r>
        <w:rPr>
          <w:rStyle w:val="C11"/>
          <w:rtl w:val="0"/>
        </w:rPr>
        <w:t>c) Číst elektrická schémata včetně schémat kabeláže, multiplexních a logických obvodů</w:t>
      </w:r>
    </w:p>
    <w:p>
      <w:pPr>
        <w:pStyle w:val="P28"/>
        <w:framePr w:w="3921" w:h="607" w:hRule="exact" w:wrap="none" w:vAnchor="page" w:hAnchor="margin" w:x="6800" w:y="11536"/>
        <w:rPr>
          <w:rStyle w:val="C3"/>
          <w:rtl w:val="0"/>
        </w:rPr>
      </w:pPr>
    </w:p>
    <w:p>
      <w:pPr>
        <w:pStyle w:val="P29"/>
        <w:framePr w:w="3839" w:h="480" w:hRule="exact" w:wrap="none" w:vAnchor="page" w:hAnchor="margin" w:x="6856" w:y="11592"/>
        <w:rPr>
          <w:rStyle w:val="C21"/>
          <w:rtl w:val="0"/>
        </w:rPr>
      </w:pPr>
      <w:r>
        <w:rPr>
          <w:rStyle w:val="C21"/>
          <w:rtl w:val="0"/>
        </w:rPr>
        <w:t>Praktické předvedení a ústní ověření</w:t>
      </w:r>
    </w:p>
    <w:p>
      <w:pPr>
        <w:pStyle w:val="P16"/>
        <w:framePr w:w="6710" w:h="607" w:hRule="exact" w:wrap="none" w:vAnchor="page" w:hAnchor="margin" w:x="45" w:y="12143"/>
        <w:rPr>
          <w:rStyle w:val="C3"/>
          <w:rtl w:val="0"/>
        </w:rPr>
      </w:pPr>
    </w:p>
    <w:p>
      <w:pPr>
        <w:pStyle w:val="P17"/>
        <w:framePr w:w="6658" w:h="480" w:hRule="exact" w:wrap="none" w:vAnchor="page" w:hAnchor="margin" w:x="71" w:y="12199"/>
        <w:rPr>
          <w:rStyle w:val="C13"/>
          <w:rtl w:val="0"/>
        </w:rPr>
      </w:pPr>
      <w:r>
        <w:rPr>
          <w:rStyle w:val="C13"/>
          <w:rtl w:val="0"/>
        </w:rPr>
        <w:t>d) Orientovat se v druzích a vlastnostech čidel a výkonových prvků elektonických systémů</w:t>
      </w:r>
    </w:p>
    <w:p>
      <w:pPr>
        <w:pStyle w:val="P30"/>
        <w:framePr w:w="3921" w:h="607" w:hRule="exact" w:wrap="none" w:vAnchor="page" w:hAnchor="margin" w:x="6800" w:y="12143"/>
        <w:rPr>
          <w:rStyle w:val="C3"/>
          <w:rtl w:val="0"/>
        </w:rPr>
      </w:pPr>
    </w:p>
    <w:p>
      <w:pPr>
        <w:pStyle w:val="P31"/>
        <w:framePr w:w="3839" w:h="480" w:hRule="exact" w:wrap="none" w:vAnchor="page" w:hAnchor="margin" w:x="6856" w:y="12199"/>
        <w:rPr>
          <w:rStyle w:val="C22"/>
          <w:rtl w:val="0"/>
        </w:rPr>
      </w:pPr>
      <w:r>
        <w:rPr>
          <w:rStyle w:val="C22"/>
          <w:rtl w:val="0"/>
        </w:rPr>
        <w:t>Písemné ověření</w:t>
      </w:r>
    </w:p>
    <w:p>
      <w:pPr>
        <w:pStyle w:val="P32"/>
        <w:framePr w:w="10710" w:h="248" w:hRule="exact" w:wrap="none" w:vAnchor="page" w:hAnchor="margin" w:x="28" w:y="12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30.7.2026 7:38:08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mechanických celcích osobních automobilů a způsobech jejich měření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principech funkce a vzájemné interakce mechanických celků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postupech montáže a demontáže běžných mechanických částí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vliv opotřebení na funkce vybraných částí osobního automobilu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základní způsoby měření a diagnostiky mechanických dílů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Písemné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Proměřit určené pohyblivé části hnacího agregátu a stanovit možnost dalšího použití dle dokumentace</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Orientace v řídicích systémech osobních automobilů a jejich vzájemné provázanosti</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hlavní prvky elektronického řídicího systému na obecné úrovni</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Orientovat se v principech funkce elektronických řídicích systémů osobních automobilů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Popsat způsob komunikace a sběru dat napříč jednotlivými elektronickými řídicími systémy a jejich vzájemnou interakci</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Orientace v systémech diagnostiky osobních automobilů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Orientovat se v používaných druzích diagnostiky elektronických systémů současných osobních automobilů</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princip měření a diagnostiky automobilu pomocí seriové diagnostiky, výhody a nevýhody, orientovat se v naměřených hodnotách</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Písemné a 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princip měření a diagnostiky automobilu pomocí osciloskopu, výhody a nevýhody, orientace v jednotlivých oscilogramech</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Písemné a ústní ověření</w:t>
      </w:r>
    </w:p>
    <w:p>
      <w:pPr>
        <w:pStyle w:val="P16"/>
        <w:framePr w:w="6710" w:h="607" w:hRule="exact" w:wrap="none" w:vAnchor="page" w:hAnchor="margin" w:x="45" w:y="11682"/>
        <w:rPr>
          <w:rStyle w:val="C3"/>
          <w:rtl w:val="0"/>
        </w:rPr>
      </w:pPr>
    </w:p>
    <w:p>
      <w:pPr>
        <w:pStyle w:val="P17"/>
        <w:framePr w:w="6658" w:h="480" w:hRule="exact" w:wrap="none" w:vAnchor="page" w:hAnchor="margin" w:x="71" w:y="11738"/>
        <w:rPr>
          <w:rStyle w:val="C13"/>
          <w:rtl w:val="0"/>
        </w:rPr>
      </w:pPr>
      <w:r>
        <w:rPr>
          <w:rStyle w:val="C13"/>
          <w:rtl w:val="0"/>
        </w:rPr>
        <w:t>d) Popsat význam použití kódování řídicích jednotek v osobních automobilech</w:t>
      </w:r>
    </w:p>
    <w:p>
      <w:pPr>
        <w:pStyle w:val="P30"/>
        <w:framePr w:w="3921" w:h="607" w:hRule="exact" w:wrap="none" w:vAnchor="page" w:hAnchor="margin" w:x="6800" w:y="11682"/>
        <w:rPr>
          <w:rStyle w:val="C3"/>
          <w:rtl w:val="0"/>
        </w:rPr>
      </w:pPr>
    </w:p>
    <w:p>
      <w:pPr>
        <w:pStyle w:val="P31"/>
        <w:framePr w:w="3839" w:h="480" w:hRule="exact" w:wrap="none" w:vAnchor="page" w:hAnchor="margin" w:x="6856" w:y="11738"/>
        <w:rPr>
          <w:rStyle w:val="C22"/>
          <w:rtl w:val="0"/>
        </w:rPr>
      </w:pPr>
      <w:r>
        <w:rPr>
          <w:rStyle w:val="C22"/>
          <w:rtl w:val="0"/>
        </w:rPr>
        <w:t>Písemné ověření</w:t>
      </w:r>
    </w:p>
    <w:p>
      <w:pPr>
        <w:pStyle w:val="P32"/>
        <w:framePr w:w="10710" w:h="248" w:hRule="exact" w:wrap="none" w:vAnchor="page" w:hAnchor="margin" w:x="28" w:y="124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30.7.2026 7:38:08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systému motormanagementu zážehových agregátů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elektroniky zážehového hnacího agregátu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měření parametrů systému zapalování zážehového hnacího agregátu pomocí osciloskopu, určit příčinu závady a odstranit ji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měření parametrů systému vstřikování zážehového hnacího agregátu pomocí diagnostického přístroje, určit příčinu závady a odstranit ji</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měření kompresních tlaků zážehového hnacího agregátu</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Komplexní diagnostika systému motormanagementu vznětových agregátů osobních automobilů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Provést diagnostiku elektroniky vznětového hnacího agregátu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Provést měření parametrů systému přeplňování vznětového hnacího agregátu pomocí diagnostického přístroje, určit příčinu závady a odstranit ji</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Provést měření parametrů systému vstřikování vznětového hnacího agregátu pomocí diagnostického přístroje, určit příčinu závady a odstranit ji</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Provést kontrolu nastavení a funkce rozvodového mechanismu vznětového hnacího agregátu</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497"/>
        <w:rPr>
          <w:rStyle w:val="C3"/>
          <w:rtl w:val="0"/>
        </w:rPr>
      </w:pPr>
    </w:p>
    <w:p>
      <w:pPr>
        <w:pStyle w:val="P13"/>
        <w:framePr w:w="6658" w:h="480" w:hRule="exact" w:wrap="none" w:vAnchor="page" w:hAnchor="margin" w:x="71" w:y="8553"/>
        <w:rPr>
          <w:rStyle w:val="C11"/>
          <w:rtl w:val="0"/>
        </w:rPr>
      </w:pPr>
      <w:r>
        <w:rPr>
          <w:rStyle w:val="C11"/>
          <w:rtl w:val="0"/>
        </w:rPr>
        <w:t>e) Provést diagnostiku závad soustavy žhavení vznětového hnacího agregátu</w:t>
      </w:r>
    </w:p>
    <w:p>
      <w:pPr>
        <w:pStyle w:val="P28"/>
        <w:framePr w:w="3921" w:h="607" w:hRule="exact" w:wrap="none" w:vAnchor="page" w:hAnchor="margin" w:x="6800" w:y="8497"/>
        <w:rPr>
          <w:rStyle w:val="C3"/>
          <w:rtl w:val="0"/>
        </w:rPr>
      </w:pPr>
    </w:p>
    <w:p>
      <w:pPr>
        <w:pStyle w:val="P29"/>
        <w:framePr w:w="3839" w:h="480"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Aktualizace softwaru řídící jednotky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a) Provést identifikaci verze software řídicí jednotky osobního automobilu</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Vyhledat dostupné aktualizace software pro danou řídicí jednotku a provést přípravu pro instalaci</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 osobních automobilů, 30.7.2026 7:38:08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systémů pro snižování emisí 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diagnostiku a měření regulace lambda na určeném zážehovém hnacím agregátu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komplexní diagnostiku a základní nastavení zpětného vedení výfukových plynů (EGR ventil) na určeném zážehovém hnacím agregátu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systému filtru pevných částic a kontrolovat míru zanesení DPF na určeném vznětovém hnacím agregátu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diagnostiku systému vstřikování močoviny na určeném vznětovém hnacím agregátu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Vyhodnotit technický stav zážehového motoru a jeho příslušenství na základě emisní analýzy výfukových plynů</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Komplexní diagnostika periferií hnacího agregátu osobního automobilu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Provést komplexní měření dobíjecí a zdrojové soustavy osobního automobilu, měřit parametry soustavy, vyhodnotit příčinu závady a odstranit ji</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Provést diagnostiku mazací soustavy hnacího agregátu osobního automobilu, měřit tlak oleje, vyhodnotit příčinu závady a odstranit ji</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831" w:hRule="exact" w:wrap="none" w:vAnchor="page" w:hAnchor="margin" w:x="45" w:y="8582"/>
        <w:rPr>
          <w:rStyle w:val="C3"/>
          <w:rtl w:val="0"/>
        </w:rPr>
      </w:pPr>
    </w:p>
    <w:p>
      <w:pPr>
        <w:pStyle w:val="P13"/>
        <w:framePr w:w="6658" w:h="704" w:hRule="exact" w:wrap="none" w:vAnchor="page" w:hAnchor="margin" w:x="71" w:y="8638"/>
        <w:rPr>
          <w:rStyle w:val="C11"/>
          <w:rtl w:val="0"/>
        </w:rPr>
      </w:pPr>
      <w:r>
        <w:rPr>
          <w:rStyle w:val="C11"/>
          <w:rtl w:val="0"/>
        </w:rPr>
        <w:t>c) Provést diagnostiku chladicího systému hnacího agregátu osobního automobilu, měřit hodnoty čidel teploty chladicí kapaliny, vyhodnotit příčinu závady a odstranit ji</w:t>
      </w:r>
    </w:p>
    <w:p>
      <w:pPr>
        <w:pStyle w:val="P28"/>
        <w:framePr w:w="3921" w:h="831" w:hRule="exact" w:wrap="none" w:vAnchor="page" w:hAnchor="margin" w:x="6800" w:y="8582"/>
        <w:rPr>
          <w:rStyle w:val="C3"/>
          <w:rtl w:val="0"/>
        </w:rPr>
      </w:pPr>
    </w:p>
    <w:p>
      <w:pPr>
        <w:pStyle w:val="P29"/>
        <w:framePr w:w="3839" w:h="704" w:hRule="exact" w:wrap="none" w:vAnchor="page" w:hAnchor="margin" w:x="6856" w:y="8638"/>
        <w:rPr>
          <w:rStyle w:val="C21"/>
          <w:rtl w:val="0"/>
        </w:rPr>
      </w:pPr>
      <w:r>
        <w:rPr>
          <w:rStyle w:val="C21"/>
          <w:rtl w:val="0"/>
        </w:rPr>
        <w:t>Praktické předvedení a ústní ověření</w:t>
      </w:r>
    </w:p>
    <w:p>
      <w:pPr>
        <w:pStyle w:val="P16"/>
        <w:framePr w:w="6710" w:h="831" w:hRule="exact" w:wrap="none" w:vAnchor="page" w:hAnchor="margin" w:x="45" w:y="9413"/>
        <w:rPr>
          <w:rStyle w:val="C3"/>
          <w:rtl w:val="0"/>
        </w:rPr>
      </w:pPr>
    </w:p>
    <w:p>
      <w:pPr>
        <w:pStyle w:val="P17"/>
        <w:framePr w:w="6658" w:h="704" w:hRule="exact" w:wrap="none" w:vAnchor="page" w:hAnchor="margin" w:x="71" w:y="9469"/>
        <w:rPr>
          <w:rStyle w:val="C13"/>
          <w:rtl w:val="0"/>
        </w:rPr>
      </w:pPr>
      <w:r>
        <w:rPr>
          <w:rStyle w:val="C13"/>
          <w:rtl w:val="0"/>
        </w:rPr>
        <w:t>d) Provést diagnostiku systému klimatizace, diagnostiku elektroniky klimatizace osobního automobilu, ověřit množství chladicího média, vyhodnotit příčinu závady a odstranit ji</w:t>
      </w:r>
    </w:p>
    <w:p>
      <w:pPr>
        <w:pStyle w:val="P30"/>
        <w:framePr w:w="3921" w:h="831" w:hRule="exact" w:wrap="none" w:vAnchor="page" w:hAnchor="margin" w:x="6800" w:y="9413"/>
        <w:rPr>
          <w:rStyle w:val="C3"/>
          <w:rtl w:val="0"/>
        </w:rPr>
      </w:pPr>
    </w:p>
    <w:p>
      <w:pPr>
        <w:pStyle w:val="P31"/>
        <w:framePr w:w="3839" w:h="704" w:hRule="exact" w:wrap="none" w:vAnchor="page" w:hAnchor="margin" w:x="6856" w:y="9469"/>
        <w:rPr>
          <w:rStyle w:val="C22"/>
          <w:rtl w:val="0"/>
        </w:rPr>
      </w:pPr>
      <w:r>
        <w:rPr>
          <w:rStyle w:val="C22"/>
          <w:rtl w:val="0"/>
        </w:rPr>
        <w:t>Praktické předvedení a ústní ověření</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Komplexní diagnostika brzdového systému osobních automobilů</w:t>
      </w:r>
    </w:p>
    <w:p>
      <w:pPr>
        <w:pStyle w:val="P24"/>
        <w:framePr w:w="6713" w:h="376" w:hRule="exact" w:wrap="none" w:vAnchor="page" w:hAnchor="margin" w:x="45" w:y="11233"/>
        <w:rPr>
          <w:rStyle w:val="C3"/>
          <w:rtl w:val="0"/>
        </w:rPr>
      </w:pPr>
    </w:p>
    <w:p>
      <w:pPr>
        <w:pStyle w:val="P25"/>
        <w:framePr w:w="6661" w:h="249" w:hRule="exact" w:wrap="none" w:vAnchor="page" w:hAnchor="margin" w:x="71" w:y="11304"/>
        <w:rPr>
          <w:rStyle w:val="C19"/>
          <w:rtl w:val="0"/>
        </w:rPr>
      </w:pPr>
      <w:r>
        <w:rPr>
          <w:rStyle w:val="C19"/>
          <w:rtl w:val="0"/>
        </w:rPr>
        <w:t>Kritéria hodnocení</w:t>
      </w:r>
    </w:p>
    <w:p>
      <w:pPr>
        <w:pStyle w:val="P26"/>
        <w:framePr w:w="3918" w:h="376" w:hRule="exact" w:wrap="none" w:vAnchor="page" w:hAnchor="margin" w:x="6803" w:y="11233"/>
        <w:rPr>
          <w:rStyle w:val="C3"/>
          <w:rtl w:val="0"/>
        </w:rPr>
      </w:pPr>
    </w:p>
    <w:p>
      <w:pPr>
        <w:pStyle w:val="P27"/>
        <w:framePr w:w="3836" w:h="249" w:hRule="exact" w:wrap="none" w:vAnchor="page" w:hAnchor="margin" w:x="6859" w:y="11304"/>
        <w:rPr>
          <w:rStyle w:val="C20"/>
          <w:rtl w:val="0"/>
        </w:rPr>
      </w:pPr>
      <w:r>
        <w:rPr>
          <w:rStyle w:val="C20"/>
          <w:rtl w:val="0"/>
        </w:rPr>
        <w:t>Způsoby ověření</w:t>
      </w:r>
    </w:p>
    <w:p>
      <w:pPr>
        <w:pStyle w:val="P12"/>
        <w:framePr w:w="6710" w:h="607" w:hRule="exact" w:wrap="none" w:vAnchor="page" w:hAnchor="margin" w:x="45" w:y="11609"/>
        <w:rPr>
          <w:rStyle w:val="C3"/>
          <w:rtl w:val="0"/>
        </w:rPr>
      </w:pPr>
    </w:p>
    <w:p>
      <w:pPr>
        <w:pStyle w:val="P13"/>
        <w:framePr w:w="6658" w:h="480" w:hRule="exact" w:wrap="none" w:vAnchor="page" w:hAnchor="margin" w:x="71" w:y="11665"/>
        <w:rPr>
          <w:rStyle w:val="C11"/>
          <w:rtl w:val="0"/>
        </w:rPr>
      </w:pPr>
      <w:r>
        <w:rPr>
          <w:rStyle w:val="C11"/>
          <w:rtl w:val="0"/>
        </w:rPr>
        <w:t>a) Provést diagnostiku mechanické části brzdového systému, určit příčinu závady a odstranit ji</w:t>
      </w:r>
    </w:p>
    <w:p>
      <w:pPr>
        <w:pStyle w:val="P28"/>
        <w:framePr w:w="3921" w:h="607" w:hRule="exact" w:wrap="none" w:vAnchor="page" w:hAnchor="margin" w:x="6800" w:y="11609"/>
        <w:rPr>
          <w:rStyle w:val="C3"/>
          <w:rtl w:val="0"/>
        </w:rPr>
      </w:pPr>
    </w:p>
    <w:p>
      <w:pPr>
        <w:pStyle w:val="P29"/>
        <w:framePr w:w="3839" w:h="480" w:hRule="exact" w:wrap="none" w:vAnchor="page" w:hAnchor="margin" w:x="6856" w:y="11665"/>
        <w:rPr>
          <w:rStyle w:val="C21"/>
          <w:rtl w:val="0"/>
        </w:rPr>
      </w:pPr>
      <w:r>
        <w:rPr>
          <w:rStyle w:val="C21"/>
          <w:rtl w:val="0"/>
        </w:rPr>
        <w:t>Praktické předvedení a 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b) Provést diagnostiku hydraulické soustavy brzd a odstranění závady</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607" w:hRule="exact" w:wrap="none" w:vAnchor="page" w:hAnchor="margin" w:x="45" w:y="12592"/>
        <w:rPr>
          <w:rStyle w:val="C3"/>
          <w:rtl w:val="0"/>
        </w:rPr>
      </w:pPr>
    </w:p>
    <w:p>
      <w:pPr>
        <w:pStyle w:val="P13"/>
        <w:framePr w:w="6658" w:h="480" w:hRule="exact" w:wrap="none" w:vAnchor="page" w:hAnchor="margin" w:x="71" w:y="12648"/>
        <w:rPr>
          <w:rStyle w:val="C11"/>
          <w:rtl w:val="0"/>
        </w:rPr>
      </w:pPr>
      <w:r>
        <w:rPr>
          <w:rStyle w:val="C11"/>
          <w:rtl w:val="0"/>
        </w:rPr>
        <w:t>c) Provést diagnostiku systému ABS, pomocí měření zjistit příčinu závady a odstranit ji</w:t>
      </w:r>
    </w:p>
    <w:p>
      <w:pPr>
        <w:pStyle w:val="P28"/>
        <w:framePr w:w="3921" w:h="607" w:hRule="exact" w:wrap="none" w:vAnchor="page" w:hAnchor="margin" w:x="6800" w:y="12592"/>
        <w:rPr>
          <w:rStyle w:val="C3"/>
          <w:rtl w:val="0"/>
        </w:rPr>
      </w:pPr>
    </w:p>
    <w:p>
      <w:pPr>
        <w:pStyle w:val="P29"/>
        <w:framePr w:w="3839" w:h="480" w:hRule="exact" w:wrap="none" w:vAnchor="page" w:hAnchor="margin" w:x="6856" w:y="12648"/>
        <w:rPr>
          <w:rStyle w:val="C21"/>
          <w:rtl w:val="0"/>
        </w:rPr>
      </w:pPr>
      <w:r>
        <w:rPr>
          <w:rStyle w:val="C21"/>
          <w:rtl w:val="0"/>
        </w:rPr>
        <w:t>Praktické předvedení a ústní ověření</w:t>
      </w:r>
    </w:p>
    <w:p>
      <w:pPr>
        <w:pStyle w:val="P16"/>
        <w:framePr w:w="6710" w:h="607" w:hRule="exact" w:wrap="none" w:vAnchor="page" w:hAnchor="margin" w:x="45" w:y="13199"/>
        <w:rPr>
          <w:rStyle w:val="C3"/>
          <w:rtl w:val="0"/>
        </w:rPr>
      </w:pPr>
    </w:p>
    <w:p>
      <w:pPr>
        <w:pStyle w:val="P17"/>
        <w:framePr w:w="6658" w:h="480" w:hRule="exact" w:wrap="none" w:vAnchor="page" w:hAnchor="margin" w:x="71" w:y="13255"/>
        <w:rPr>
          <w:rStyle w:val="C13"/>
          <w:rtl w:val="0"/>
        </w:rPr>
      </w:pPr>
      <w:r>
        <w:rPr>
          <w:rStyle w:val="C13"/>
          <w:rtl w:val="0"/>
        </w:rPr>
        <w:t>d) Provést úkony potřebné pro výměnu brzdového obložení kotoučové brzdy se systémem elektronické parkovací brzdy na určeném osobním automobilu</w:t>
      </w:r>
    </w:p>
    <w:p>
      <w:pPr>
        <w:pStyle w:val="P30"/>
        <w:framePr w:w="3921" w:h="607" w:hRule="exact" w:wrap="none" w:vAnchor="page" w:hAnchor="margin" w:x="6800" w:y="13199"/>
        <w:rPr>
          <w:rStyle w:val="C3"/>
          <w:rtl w:val="0"/>
        </w:rPr>
      </w:pPr>
    </w:p>
    <w:p>
      <w:pPr>
        <w:pStyle w:val="P31"/>
        <w:framePr w:w="3839" w:h="480" w:hRule="exact" w:wrap="none" w:vAnchor="page" w:hAnchor="margin" w:x="6856" w:y="13255"/>
        <w:rPr>
          <w:rStyle w:val="C22"/>
          <w:rtl w:val="0"/>
        </w:rPr>
      </w:pPr>
      <w:r>
        <w:rPr>
          <w:rStyle w:val="C22"/>
          <w:rtl w:val="0"/>
        </w:rPr>
        <w:t>Praktické předvedení a ústní ověření</w:t>
      </w:r>
    </w:p>
    <w:p>
      <w:pPr>
        <w:pStyle w:val="P32"/>
        <w:framePr w:w="10710" w:h="248" w:hRule="exact" w:wrap="none" w:vAnchor="page" w:hAnchor="margin" w:x="28" w:y="13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30.7.2026 7:38:08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Komplexní diagnostika podvozku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mechanických částí podvozku, vyhodnotit stav prvků uložení a vedení kol, navrhnout postup vedoucí k odstranění nalezených nedostatků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komplexní měření a nastavení geometrie náprav, kontrolovat součinnost s ostatními palubními systémy</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diagnostiku systému odpružení a tlumení s nastavením světlé výšky podvozku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Komplexní diagnostika prvků pasivní a aktivní bezpečnosti v osobních automobilech</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Provést diagnostiku systému SRS Airbag, vyhledat závadu a navrhnout postup vedoucí k jejímu odstranění</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Provést diagnostiku systému ESP / ASR, vyhledat závadu a navrhnout postup vedoucí k jejímu odstranění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Provést diagnostiku systému hlídání mrtvého úhlu, hlídání jízdního pruhu a detekce únavy řidiče na osobním automobilu, provést testování akčních členů systému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a ústní ověření</w:t>
      </w:r>
    </w:p>
    <w:p>
      <w:pPr>
        <w:pStyle w:val="P32"/>
        <w:framePr w:w="10710" w:h="248" w:hRule="exact" w:wrap="none" w:vAnchor="page" w:hAnchor="margin" w:x="28" w:y="8537"/>
        <w:rPr>
          <w:rStyle w:val="C23"/>
          <w:rtl w:val="0"/>
        </w:rPr>
      </w:pPr>
      <w:r>
        <w:rPr>
          <w:rStyle w:val="C23"/>
          <w:rtl w:val="0"/>
        </w:rPr>
        <w:t>Je třeba splnit všechna kritéria.</w:t>
      </w:r>
    </w:p>
    <w:p>
      <w:pPr>
        <w:pStyle w:val="P23"/>
        <w:framePr w:w="10710" w:h="547" w:hRule="exact" w:wrap="none" w:vAnchor="page" w:hAnchor="margin" w:x="28" w:y="8973"/>
        <w:rPr>
          <w:rStyle w:val="C18"/>
          <w:rtl w:val="0"/>
        </w:rPr>
      </w:pPr>
      <w:r>
        <w:rPr>
          <w:rStyle w:val="C18"/>
          <w:rtl w:val="0"/>
        </w:rPr>
        <w:t>Komplexní diagnostika automatické převodovky a soustavy přenosu točivého momentu na kola u osobních automobilů</w:t>
      </w:r>
    </w:p>
    <w:p>
      <w:pPr>
        <w:pStyle w:val="P24"/>
        <w:framePr w:w="6713" w:h="376" w:hRule="exact" w:wrap="none" w:vAnchor="page" w:hAnchor="margin" w:x="45" w:y="9619"/>
        <w:rPr>
          <w:rStyle w:val="C3"/>
          <w:rtl w:val="0"/>
        </w:rPr>
      </w:pPr>
    </w:p>
    <w:p>
      <w:pPr>
        <w:pStyle w:val="P25"/>
        <w:framePr w:w="6661" w:h="249" w:hRule="exact" w:wrap="none" w:vAnchor="page" w:hAnchor="margin" w:x="71" w:y="9690"/>
        <w:rPr>
          <w:rStyle w:val="C19"/>
          <w:rtl w:val="0"/>
        </w:rPr>
      </w:pPr>
      <w:r>
        <w:rPr>
          <w:rStyle w:val="C19"/>
          <w:rtl w:val="0"/>
        </w:rPr>
        <w:t>Kritéria hodnocení</w:t>
      </w:r>
    </w:p>
    <w:p>
      <w:pPr>
        <w:pStyle w:val="P26"/>
        <w:framePr w:w="3918" w:h="376" w:hRule="exact" w:wrap="none" w:vAnchor="page" w:hAnchor="margin" w:x="6803" w:y="9619"/>
        <w:rPr>
          <w:rStyle w:val="C3"/>
          <w:rtl w:val="0"/>
        </w:rPr>
      </w:pPr>
    </w:p>
    <w:p>
      <w:pPr>
        <w:pStyle w:val="P27"/>
        <w:framePr w:w="3836" w:h="249" w:hRule="exact" w:wrap="none" w:vAnchor="page" w:hAnchor="margin" w:x="6859" w:y="9690"/>
        <w:rPr>
          <w:rStyle w:val="C20"/>
          <w:rtl w:val="0"/>
        </w:rPr>
      </w:pPr>
      <w:r>
        <w:rPr>
          <w:rStyle w:val="C20"/>
          <w:rtl w:val="0"/>
        </w:rPr>
        <w:t>Způsoby ověření</w:t>
      </w:r>
    </w:p>
    <w:p>
      <w:pPr>
        <w:pStyle w:val="P12"/>
        <w:framePr w:w="6710" w:h="607" w:hRule="exact" w:wrap="none" w:vAnchor="page" w:hAnchor="margin" w:x="45" w:y="9996"/>
        <w:rPr>
          <w:rStyle w:val="C3"/>
          <w:rtl w:val="0"/>
        </w:rPr>
      </w:pPr>
    </w:p>
    <w:p>
      <w:pPr>
        <w:pStyle w:val="P13"/>
        <w:framePr w:w="6658" w:h="480" w:hRule="exact" w:wrap="none" w:vAnchor="page" w:hAnchor="margin" w:x="71" w:y="10052"/>
        <w:rPr>
          <w:rStyle w:val="C11"/>
          <w:rtl w:val="0"/>
        </w:rPr>
      </w:pPr>
      <w:r>
        <w:rPr>
          <w:rStyle w:val="C11"/>
          <w:rtl w:val="0"/>
        </w:rPr>
        <w:t>a) Provést diagnostiku automatické převodovky, určit příčinu závady a navrhnout postup vedoucí k jejímu odstranění</w:t>
      </w:r>
    </w:p>
    <w:p>
      <w:pPr>
        <w:pStyle w:val="P28"/>
        <w:framePr w:w="3921" w:h="607" w:hRule="exact" w:wrap="none" w:vAnchor="page" w:hAnchor="margin" w:x="6800" w:y="9996"/>
        <w:rPr>
          <w:rStyle w:val="C3"/>
          <w:rtl w:val="0"/>
        </w:rPr>
      </w:pPr>
    </w:p>
    <w:p>
      <w:pPr>
        <w:pStyle w:val="P29"/>
        <w:framePr w:w="3839" w:h="480"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602"/>
        <w:rPr>
          <w:rStyle w:val="C3"/>
          <w:rtl w:val="0"/>
        </w:rPr>
      </w:pPr>
    </w:p>
    <w:p>
      <w:pPr>
        <w:pStyle w:val="P17"/>
        <w:framePr w:w="6658" w:h="480" w:hRule="exact" w:wrap="none" w:vAnchor="page" w:hAnchor="margin" w:x="71" w:y="10658"/>
        <w:rPr>
          <w:rStyle w:val="C13"/>
          <w:rtl w:val="0"/>
        </w:rPr>
      </w:pPr>
      <w:r>
        <w:rPr>
          <w:rStyle w:val="C13"/>
          <w:rtl w:val="0"/>
        </w:rPr>
        <w:t>b) Provést diagnostiku systému pohonu všech kol a asistenčních systémů pro pohyb na nezpevněném povrchu</w:t>
      </w:r>
    </w:p>
    <w:p>
      <w:pPr>
        <w:pStyle w:val="P30"/>
        <w:framePr w:w="3921" w:h="607" w:hRule="exact" w:wrap="none" w:vAnchor="page" w:hAnchor="margin" w:x="6800" w:y="10602"/>
        <w:rPr>
          <w:rStyle w:val="C3"/>
          <w:rtl w:val="0"/>
        </w:rPr>
      </w:pPr>
    </w:p>
    <w:p>
      <w:pPr>
        <w:pStyle w:val="P31"/>
        <w:framePr w:w="3839" w:h="480" w:hRule="exact" w:wrap="none" w:vAnchor="page" w:hAnchor="margin" w:x="6856" w:y="10658"/>
        <w:rPr>
          <w:rStyle w:val="C22"/>
          <w:rtl w:val="0"/>
        </w:rPr>
      </w:pPr>
      <w:r>
        <w:rPr>
          <w:rStyle w:val="C22"/>
          <w:rtl w:val="0"/>
        </w:rPr>
        <w:t>Praktické předvedení a ústní ověření</w:t>
      </w:r>
    </w:p>
    <w:p>
      <w:pPr>
        <w:pStyle w:val="P32"/>
        <w:framePr w:w="10710" w:h="248" w:hRule="exact" w:wrap="none" w:vAnchor="page" w:hAnchor="margin" w:x="28" w:y="11323"/>
        <w:rPr>
          <w:rStyle w:val="C23"/>
          <w:rtl w:val="0"/>
        </w:rPr>
      </w:pPr>
      <w:r>
        <w:rPr>
          <w:rStyle w:val="C23"/>
          <w:rtl w:val="0"/>
        </w:rPr>
        <w:t>Je třeba splnit obě kritéria.</w:t>
      </w:r>
    </w:p>
    <w:p>
      <w:pPr>
        <w:pStyle w:val="P23"/>
        <w:framePr w:w="10710" w:h="340" w:hRule="exact" w:wrap="none" w:vAnchor="page" w:hAnchor="margin" w:x="28" w:y="11758"/>
        <w:rPr>
          <w:rStyle w:val="C18"/>
          <w:rtl w:val="0"/>
        </w:rPr>
      </w:pPr>
      <w:r>
        <w:rPr>
          <w:rStyle w:val="C18"/>
          <w:rtl w:val="0"/>
        </w:rPr>
        <w:t>Diagnostika komfortních systémů osobních automobilů</w:t>
      </w:r>
    </w:p>
    <w:p>
      <w:pPr>
        <w:pStyle w:val="P24"/>
        <w:framePr w:w="6713" w:h="376" w:hRule="exact" w:wrap="none" w:vAnchor="page" w:hAnchor="margin" w:x="45" w:y="12198"/>
        <w:rPr>
          <w:rStyle w:val="C3"/>
          <w:rtl w:val="0"/>
        </w:rPr>
      </w:pPr>
    </w:p>
    <w:p>
      <w:pPr>
        <w:pStyle w:val="P25"/>
        <w:framePr w:w="6661" w:h="249" w:hRule="exact" w:wrap="none" w:vAnchor="page" w:hAnchor="margin" w:x="71" w:y="12269"/>
        <w:rPr>
          <w:rStyle w:val="C19"/>
          <w:rtl w:val="0"/>
        </w:rPr>
      </w:pPr>
      <w:r>
        <w:rPr>
          <w:rStyle w:val="C19"/>
          <w:rtl w:val="0"/>
        </w:rPr>
        <w:t>Kritéria hodnocení</w:t>
      </w:r>
    </w:p>
    <w:p>
      <w:pPr>
        <w:pStyle w:val="P26"/>
        <w:framePr w:w="3918" w:h="376" w:hRule="exact" w:wrap="none" w:vAnchor="page" w:hAnchor="margin" w:x="6803" w:y="12198"/>
        <w:rPr>
          <w:rStyle w:val="C3"/>
          <w:rtl w:val="0"/>
        </w:rPr>
      </w:pPr>
    </w:p>
    <w:p>
      <w:pPr>
        <w:pStyle w:val="P27"/>
        <w:framePr w:w="3836" w:h="249" w:hRule="exact" w:wrap="none" w:vAnchor="page" w:hAnchor="margin" w:x="6859" w:y="12269"/>
        <w:rPr>
          <w:rStyle w:val="C20"/>
          <w:rtl w:val="0"/>
        </w:rPr>
      </w:pPr>
      <w:r>
        <w:rPr>
          <w:rStyle w:val="C20"/>
          <w:rtl w:val="0"/>
        </w:rPr>
        <w:t>Způsoby ověření</w:t>
      </w:r>
    </w:p>
    <w:p>
      <w:pPr>
        <w:pStyle w:val="P12"/>
        <w:framePr w:w="6710" w:h="607" w:hRule="exact" w:wrap="none" w:vAnchor="page" w:hAnchor="margin" w:x="45" w:y="12574"/>
        <w:rPr>
          <w:rStyle w:val="C3"/>
          <w:rtl w:val="0"/>
        </w:rPr>
      </w:pPr>
    </w:p>
    <w:p>
      <w:pPr>
        <w:pStyle w:val="P13"/>
        <w:framePr w:w="6658" w:h="480" w:hRule="exact" w:wrap="none" w:vAnchor="page" w:hAnchor="margin" w:x="71" w:y="12630"/>
        <w:rPr>
          <w:rStyle w:val="C11"/>
          <w:rtl w:val="0"/>
        </w:rPr>
      </w:pPr>
      <w:r>
        <w:rPr>
          <w:rStyle w:val="C11"/>
          <w:rtl w:val="0"/>
        </w:rPr>
        <w:t>a) Provést diagnostiku elektroniky sdruženého přístroje a zobrazovacích jednotek na palubní desce, testovat akční členy</w:t>
      </w:r>
    </w:p>
    <w:p>
      <w:pPr>
        <w:pStyle w:val="P28"/>
        <w:framePr w:w="3921" w:h="607" w:hRule="exact" w:wrap="none" w:vAnchor="page" w:hAnchor="margin" w:x="6800" w:y="12574"/>
        <w:rPr>
          <w:rStyle w:val="C3"/>
          <w:rtl w:val="0"/>
        </w:rPr>
      </w:pPr>
    </w:p>
    <w:p>
      <w:pPr>
        <w:pStyle w:val="P29"/>
        <w:framePr w:w="3839" w:h="480" w:hRule="exact" w:wrap="none" w:vAnchor="page" w:hAnchor="margin" w:x="6856" w:y="12630"/>
        <w:rPr>
          <w:rStyle w:val="C21"/>
          <w:rtl w:val="0"/>
        </w:rPr>
      </w:pPr>
      <w:r>
        <w:rPr>
          <w:rStyle w:val="C21"/>
          <w:rtl w:val="0"/>
        </w:rPr>
        <w:t>Praktické předvedení a ústní ověření</w:t>
      </w:r>
    </w:p>
    <w:p>
      <w:pPr>
        <w:pStyle w:val="P16"/>
        <w:framePr w:w="6710" w:h="607" w:hRule="exact" w:wrap="none" w:vAnchor="page" w:hAnchor="margin" w:x="45" w:y="13181"/>
        <w:rPr>
          <w:rStyle w:val="C3"/>
          <w:rtl w:val="0"/>
        </w:rPr>
      </w:pPr>
    </w:p>
    <w:p>
      <w:pPr>
        <w:pStyle w:val="P17"/>
        <w:framePr w:w="6658" w:h="480" w:hRule="exact" w:wrap="none" w:vAnchor="page" w:hAnchor="margin" w:x="71" w:y="13237"/>
        <w:rPr>
          <w:rStyle w:val="C13"/>
          <w:rtl w:val="0"/>
        </w:rPr>
      </w:pPr>
      <w:r>
        <w:rPr>
          <w:rStyle w:val="C13"/>
          <w:rtl w:val="0"/>
        </w:rPr>
        <w:t>b) Provést deaktivaci a aktivaci tempomatu pomocí kódování příslušných řídicích jednotek</w:t>
      </w:r>
    </w:p>
    <w:p>
      <w:pPr>
        <w:pStyle w:val="P30"/>
        <w:framePr w:w="3921" w:h="607" w:hRule="exact" w:wrap="none" w:vAnchor="page" w:hAnchor="margin" w:x="6800" w:y="13181"/>
        <w:rPr>
          <w:rStyle w:val="C3"/>
          <w:rtl w:val="0"/>
        </w:rPr>
      </w:pPr>
    </w:p>
    <w:p>
      <w:pPr>
        <w:pStyle w:val="P31"/>
        <w:framePr w:w="3839" w:h="480" w:hRule="exact" w:wrap="none" w:vAnchor="page" w:hAnchor="margin" w:x="6856" w:y="13237"/>
        <w:rPr>
          <w:rStyle w:val="C22"/>
          <w:rtl w:val="0"/>
        </w:rPr>
      </w:pPr>
      <w:r>
        <w:rPr>
          <w:rStyle w:val="C22"/>
          <w:rtl w:val="0"/>
        </w:rPr>
        <w:t>Praktické předvedení a ústní ověření</w:t>
      </w:r>
    </w:p>
    <w:p>
      <w:pPr>
        <w:pStyle w:val="P12"/>
        <w:framePr w:w="6710" w:h="607" w:hRule="exact" w:wrap="none" w:vAnchor="page" w:hAnchor="margin" w:x="45" w:y="13788"/>
        <w:rPr>
          <w:rStyle w:val="C3"/>
          <w:rtl w:val="0"/>
        </w:rPr>
      </w:pPr>
    </w:p>
    <w:p>
      <w:pPr>
        <w:pStyle w:val="P13"/>
        <w:framePr w:w="6658" w:h="480" w:hRule="exact" w:wrap="none" w:vAnchor="page" w:hAnchor="margin" w:x="71" w:y="13844"/>
        <w:rPr>
          <w:rStyle w:val="C11"/>
          <w:rtl w:val="0"/>
        </w:rPr>
      </w:pPr>
      <w:r>
        <w:rPr>
          <w:rStyle w:val="C11"/>
          <w:rtl w:val="0"/>
        </w:rPr>
        <w:t>c) Provést diagnostiku originálních parkovacích senzorů a parkovací kamery, kontrolovat jejich součinnost s ostatními komfortními systémy</w:t>
      </w:r>
    </w:p>
    <w:p>
      <w:pPr>
        <w:pStyle w:val="P28"/>
        <w:framePr w:w="3921" w:h="607" w:hRule="exact" w:wrap="none" w:vAnchor="page" w:hAnchor="margin" w:x="6800" w:y="13788"/>
        <w:rPr>
          <w:rStyle w:val="C3"/>
          <w:rtl w:val="0"/>
        </w:rPr>
      </w:pPr>
    </w:p>
    <w:p>
      <w:pPr>
        <w:pStyle w:val="P29"/>
        <w:framePr w:w="3839" w:h="480" w:hRule="exact" w:wrap="none" w:vAnchor="page" w:hAnchor="margin" w:x="6856" w:y="13844"/>
        <w:rPr>
          <w:rStyle w:val="C21"/>
          <w:rtl w:val="0"/>
        </w:rPr>
      </w:pPr>
      <w:r>
        <w:rPr>
          <w:rStyle w:val="C21"/>
          <w:rtl w:val="0"/>
        </w:rPr>
        <w:t>Praktické předvedení a ústní ověření</w:t>
      </w:r>
    </w:p>
    <w:p>
      <w:pPr>
        <w:pStyle w:val="P32"/>
        <w:framePr w:w="10710" w:h="248" w:hRule="exact" w:wrap="none" w:vAnchor="page" w:hAnchor="margin" w:x="28" w:y="145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30.7.2026 7:38:08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zabezpečovacích systémů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systému blokace startování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kódování nových klíčů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diagnostiku a určení závady alarmu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diagnostiku centrálního zamykání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 osobních automobilů, 30.7.2026 7:38:08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je vyžadována (odkaz na povolání v NSP - http://katalog.nsp.cz/karta_p.aspx?id_jp=30380&amp;kod_sm1=37).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předpoklady: vyučení v oboru automechanik, mechanik opravář motorových vozidel, autoelektrikář, řidičské oprávnění sk. "B"</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technologických postupů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kriterií:</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mechanických celcích osobních automobilů a způsobech jejich měření</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hnací agregát rozložen</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systému motormanagementu zážehových agregátů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d - hnací agregát ve vozidle</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systému motormanagementu vznětových agregátů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 motor na stojanu</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periferií hnacího agregátu osobního automobilu</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d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brzdového systému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prvků pasivní a aktivní bezpečnosti v osobních automobilech</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diagnostika automatické převodovky a soustavy přenosu točivého momentu na kola u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zabezpečovacích systémů osobních automobilů</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autorizovaná osoba nasimuluje závadu formou výměny dílu za vadný nebo přerušením vedení nebo uvolněním spoje atd.</w:t>
      </w:r>
    </w:p>
    <w:p>
      <w:pPr>
        <w:keepNext w:val="0"/>
        <w:keepLines w:val="0"/>
        <w:framePr w:w="10766" w:h="101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227"/>
        <w:rPr>
          <w:rStyle w:val="C3"/>
          <w:rtl w:val="0"/>
        </w:rPr>
      </w:pPr>
    </w:p>
    <w:p>
      <w:pPr>
        <w:pStyle w:val="P35"/>
        <w:framePr w:w="10710" w:h="340" w:hRule="exact" w:wrap="none" w:vAnchor="page" w:hAnchor="margin" w:x="28" w:y="13227"/>
        <w:rPr>
          <w:rStyle w:val="C25"/>
          <w:rtl w:val="0"/>
        </w:rPr>
      </w:pPr>
      <w:r>
        <w:rPr>
          <w:rStyle w:val="C25"/>
          <w:rtl w:val="0"/>
        </w:rPr>
        <w:t>Výsledné hodnocení</w:t>
      </w:r>
    </w:p>
    <w:p>
      <w:pPr>
        <w:keepNext w:val="0"/>
        <w:keepLines w:val="0"/>
        <w:framePr w:w="10766" w:h="1497" w:hRule="exact" w:wrap="none" w:vAnchor="page" w:hAnchor="margin" w:x="0" w:y="135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 osobních automobilů, 30.7.2026 7:38:08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352"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autorizaci. </w:t>
      </w:r>
    </w:p>
    <w:p>
      <w:pPr>
        <w:keepNext w:val="0"/>
        <w:keepLines w:val="1"/>
        <w:framePr w:w="10766" w:h="7804"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diagnostiky a oprav osobních automobilů, z toho minimálně jeden rok v období posledních dvou let před podáním žádosti o udělení autorizace.</w:t>
      </w:r>
    </w:p>
    <w:p>
      <w:pPr>
        <w:keepNext w:val="0"/>
        <w:keepLines w:val="1"/>
        <w:framePr w:w="10766" w:h="7804"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diagnostiky a oprav osobních automobilů, z toho minimálně jeden rok v období posledních dvou let před podáním žádosti o udělení autorizace.</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 osobních automobilů, 30.7.2026 7:38:08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databáze výrobce osobního vozidla pro ověření aktuálnosti software řídicích jednotek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systém start-stop, ESP, ACC, elektricky ovládaná parkovací brzda, automatická převodovka, pohon všech kol, tempomat, adaptivní podvozek, automatická klimatizace, komfortní systém osvětlení, navigace, zážehový hnací agregát odpovídající emisní normě EURO 5, vznětový hnací agregát odpovídající emisní normě EURO 5, systém vstřikování močoviny.</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kódování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kompresí hnacího agregátu osobních automobilů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paliva v palivovém systému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tlaku motorového oleje v mazacím systému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plnění okruhu klimatizace vozidel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na výměnu brzdové kapaliny a odvzdušnění soustavy brzd</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systém měření geometrie podvozku automobilu</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diagnostiku systému odpružení a tlumení</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41"/>
        <w:rPr>
          <w:rStyle w:val="C3"/>
          <w:rtl w:val="0"/>
        </w:rPr>
      </w:pPr>
    </w:p>
    <w:p>
      <w:pPr>
        <w:pStyle w:val="P35"/>
        <w:framePr w:w="10710" w:h="340" w:hRule="exact" w:wrap="none" w:vAnchor="page" w:hAnchor="margin" w:x="28" w:y="11241"/>
        <w:rPr>
          <w:rStyle w:val="C25"/>
          <w:rtl w:val="0"/>
        </w:rPr>
      </w:pPr>
      <w:r>
        <w:rPr>
          <w:rStyle w:val="C25"/>
          <w:rtl w:val="0"/>
        </w:rPr>
        <w:t>Doba přípravy na zkoušku</w:t>
      </w:r>
    </w:p>
    <w:p>
      <w:pPr>
        <w:keepNext w:val="0"/>
        <w:keepLines w:val="0"/>
        <w:framePr w:w="10766" w:h="1036" w:hRule="exact" w:wrap="none" w:vAnchor="page" w:hAnchor="margin" w:x="0" w:y="115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pro vykonání zkoušky</w:t>
      </w:r>
    </w:p>
    <w:p>
      <w:pPr>
        <w:keepNext w:val="0"/>
        <w:keepLines w:val="0"/>
        <w:framePr w:w="10766" w:h="806"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Autotronik osobních automobilů, 30.7.2026 7:38:08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InterAuto CZ</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 Unger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Renault ČR</w:t>
      </w:r>
    </w:p>
    <w:p>
      <w:pPr>
        <w:pStyle w:val="P21"/>
        <w:framePr w:w="7654" w:h="331" w:hRule="exact" w:wrap="none" w:vAnchor="page" w:hAnchor="margin" w:x="28" w:y="15940"/>
        <w:rPr>
          <w:rStyle w:val="C16"/>
          <w:rtl w:val="0"/>
        </w:rPr>
      </w:pPr>
      <w:r>
        <w:rPr>
          <w:rStyle w:val="C16"/>
          <w:rtl w:val="0"/>
        </w:rPr>
        <w:t>Autotronik osobních automobilů, 30.7.2026 7:38:08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F5BC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5CE30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