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AB280B" Type="http://schemas.openxmlformats.org/officeDocument/2006/relationships/officeDocument" Target="/word/document.xml" /><Relationship Id="coreR47AB280B" Type="http://schemas.openxmlformats.org/package/2006/relationships/metadata/core-properties" Target="/docProps/core.xml" /><Relationship Id="customR47AB28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elektronice a měření veličin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motocyklů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jednostopých vozidel, 14.9.2026 9:05:49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elektronice a měření veličin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831" w:hRule="exact" w:wrap="none" w:vAnchor="page" w:hAnchor="margin" w:x="45" w:y="10346"/>
        <w:rPr>
          <w:rStyle w:val="C3"/>
          <w:rtl w:val="0"/>
        </w:rPr>
      </w:pPr>
    </w:p>
    <w:p>
      <w:pPr>
        <w:pStyle w:val="P13"/>
        <w:framePr w:w="6658" w:h="704" w:hRule="exact" w:wrap="none" w:vAnchor="page" w:hAnchor="margin" w:x="71" w:y="10402"/>
        <w:rPr>
          <w:rStyle w:val="C11"/>
          <w:rtl w:val="0"/>
        </w:rPr>
      </w:pPr>
      <w:r>
        <w:rPr>
          <w:rStyle w:val="C11"/>
          <w:rtl w:val="0"/>
        </w:rPr>
        <w:t>a) Orientovat se v základních pojmech elektrotechniky a elektroniky, měřit základní elektrické veličiny za použití vhodných měřicích přístrojů pro motocykly (multimetr, osciloskop)</w:t>
      </w:r>
    </w:p>
    <w:p>
      <w:pPr>
        <w:pStyle w:val="P28"/>
        <w:framePr w:w="3921" w:h="831" w:hRule="exact" w:wrap="none" w:vAnchor="page" w:hAnchor="margin" w:x="6800" w:y="10346"/>
        <w:rPr>
          <w:rStyle w:val="C3"/>
          <w:rtl w:val="0"/>
        </w:rPr>
      </w:pPr>
    </w:p>
    <w:p>
      <w:pPr>
        <w:pStyle w:val="P29"/>
        <w:framePr w:w="3839" w:h="704" w:hRule="exact" w:wrap="none" w:vAnchor="page" w:hAnchor="margin" w:x="6856" w:y="10402"/>
        <w:rPr>
          <w:rStyle w:val="C21"/>
          <w:rtl w:val="0"/>
        </w:rPr>
      </w:pPr>
      <w:r>
        <w:rPr>
          <w:rStyle w:val="C21"/>
          <w:rtl w:val="0"/>
        </w:rPr>
        <w:t>Praktické předvedení a ústní ověření</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 a ústní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d) Zapojit a měřit elektrické obvody podle schématu</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e) Orientovat se v elektrických a světelných zdrojích</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14.9.2026 9:05:49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motocyklů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oudle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b) Stanovit správnou vůli či přesah strojních součástí podle zadání včetně tolerancí u motocyklů</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používaných u motocyklů</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Ústní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Opravit závadu na vstřikovacím systému zjištěnou pomocí sériové diagnostiky motocyklu</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607" w:hRule="exact" w:wrap="none" w:vAnchor="page" w:hAnchor="margin" w:x="45" w:y="8136"/>
        <w:rPr>
          <w:rStyle w:val="C3"/>
          <w:rtl w:val="0"/>
        </w:rPr>
      </w:pPr>
    </w:p>
    <w:p>
      <w:pPr>
        <w:pStyle w:val="P17"/>
        <w:framePr w:w="6658" w:h="480" w:hRule="exact" w:wrap="none" w:vAnchor="page" w:hAnchor="margin" w:x="71" w:y="8192"/>
        <w:rPr>
          <w:rStyle w:val="C13"/>
          <w:rtl w:val="0"/>
        </w:rPr>
      </w:pPr>
      <w:r>
        <w:rPr>
          <w:rStyle w:val="C13"/>
          <w:rtl w:val="0"/>
        </w:rPr>
        <w:t>d) Diagnostikovat závady pomocí paralelní diagnostiky multimetrem a osciloskopem</w:t>
      </w:r>
    </w:p>
    <w:p>
      <w:pPr>
        <w:pStyle w:val="P30"/>
        <w:framePr w:w="3921" w:h="607" w:hRule="exact" w:wrap="none" w:vAnchor="page" w:hAnchor="margin" w:x="6800" w:y="8136"/>
        <w:rPr>
          <w:rStyle w:val="C3"/>
          <w:rtl w:val="0"/>
        </w:rPr>
      </w:pPr>
    </w:p>
    <w:p>
      <w:pPr>
        <w:pStyle w:val="P31"/>
        <w:framePr w:w="3839" w:h="480" w:hRule="exact" w:wrap="none" w:vAnchor="page" w:hAnchor="margin" w:x="6856" w:y="8192"/>
        <w:rPr>
          <w:rStyle w:val="C22"/>
          <w:rtl w:val="0"/>
        </w:rPr>
      </w:pPr>
      <w:r>
        <w:rPr>
          <w:rStyle w:val="C22"/>
          <w:rtl w:val="0"/>
        </w:rPr>
        <w:t>Praktické předvedení a ústní ověření</w:t>
      </w:r>
    </w:p>
    <w:p>
      <w:pPr>
        <w:pStyle w:val="P12"/>
        <w:framePr w:w="6710" w:h="376" w:hRule="exact" w:wrap="none" w:vAnchor="page" w:hAnchor="margin" w:x="45" w:y="8743"/>
        <w:rPr>
          <w:rStyle w:val="C3"/>
          <w:rtl w:val="0"/>
        </w:rPr>
      </w:pPr>
    </w:p>
    <w:p>
      <w:pPr>
        <w:pStyle w:val="P13"/>
        <w:framePr w:w="6658" w:h="249" w:hRule="exact" w:wrap="none" w:vAnchor="page" w:hAnchor="margin" w:x="71" w:y="8799"/>
        <w:rPr>
          <w:rStyle w:val="C11"/>
          <w:rtl w:val="0"/>
        </w:rPr>
      </w:pPr>
      <w:r>
        <w:rPr>
          <w:rStyle w:val="C11"/>
          <w:rtl w:val="0"/>
        </w:rPr>
        <w:t>e) Měřit provozní tlaky motocyklu</w:t>
      </w:r>
    </w:p>
    <w:p>
      <w:pPr>
        <w:pStyle w:val="P28"/>
        <w:framePr w:w="3921" w:h="376" w:hRule="exact" w:wrap="none" w:vAnchor="page" w:hAnchor="margin" w:x="6800" w:y="8743"/>
        <w:rPr>
          <w:rStyle w:val="C3"/>
          <w:rtl w:val="0"/>
        </w:rPr>
      </w:pPr>
    </w:p>
    <w:p>
      <w:pPr>
        <w:pStyle w:val="P29"/>
        <w:framePr w:w="3839" w:h="249" w:hRule="exact" w:wrap="none" w:vAnchor="page" w:hAnchor="margin" w:x="6856" w:y="8799"/>
        <w:rPr>
          <w:rStyle w:val="C21"/>
          <w:rtl w:val="0"/>
        </w:rPr>
      </w:pPr>
      <w:r>
        <w:rPr>
          <w:rStyle w:val="C21"/>
          <w:rtl w:val="0"/>
        </w:rPr>
        <w:t>Praktické předvedení a ústní ověření</w:t>
      </w:r>
    </w:p>
    <w:p>
      <w:pPr>
        <w:pStyle w:val="P32"/>
        <w:framePr w:w="10710" w:h="248" w:hRule="exact" w:wrap="none" w:vAnchor="page" w:hAnchor="margin" w:x="28" w:y="9232"/>
        <w:rPr>
          <w:rStyle w:val="C23"/>
          <w:rtl w:val="0"/>
        </w:rPr>
      </w:pPr>
      <w:r>
        <w:rPr>
          <w:rStyle w:val="C23"/>
          <w:rtl w:val="0"/>
        </w:rPr>
        <w:t>Je třeba splnit všechna kritéria.</w:t>
      </w:r>
    </w:p>
    <w:p>
      <w:pPr>
        <w:pStyle w:val="P23"/>
        <w:framePr w:w="10710" w:h="340" w:hRule="exact" w:wrap="none" w:vAnchor="page" w:hAnchor="margin" w:x="28" w:y="9668"/>
        <w:rPr>
          <w:rStyle w:val="C18"/>
          <w:rtl w:val="0"/>
        </w:rPr>
      </w:pPr>
      <w:r>
        <w:rPr>
          <w:rStyle w:val="C18"/>
          <w:rtl w:val="0"/>
        </w:rPr>
        <w:t>Komplexní diagnostika přípravy směsi karburátorem</w:t>
      </w:r>
    </w:p>
    <w:p>
      <w:pPr>
        <w:pStyle w:val="P24"/>
        <w:framePr w:w="6713" w:h="376" w:hRule="exact" w:wrap="none" w:vAnchor="page" w:hAnchor="margin" w:x="45" w:y="10107"/>
        <w:rPr>
          <w:rStyle w:val="C3"/>
          <w:rtl w:val="0"/>
        </w:rPr>
      </w:pPr>
    </w:p>
    <w:p>
      <w:pPr>
        <w:pStyle w:val="P25"/>
        <w:framePr w:w="6661" w:h="249" w:hRule="exact" w:wrap="none" w:vAnchor="page" w:hAnchor="margin" w:x="71" w:y="10178"/>
        <w:rPr>
          <w:rStyle w:val="C19"/>
          <w:rtl w:val="0"/>
        </w:rPr>
      </w:pPr>
      <w:r>
        <w:rPr>
          <w:rStyle w:val="C19"/>
          <w:rtl w:val="0"/>
        </w:rPr>
        <w:t>Kritéria hodnocení</w:t>
      </w:r>
    </w:p>
    <w:p>
      <w:pPr>
        <w:pStyle w:val="P26"/>
        <w:framePr w:w="3918" w:h="376" w:hRule="exact" w:wrap="none" w:vAnchor="page" w:hAnchor="margin" w:x="6803" w:y="10107"/>
        <w:rPr>
          <w:rStyle w:val="C3"/>
          <w:rtl w:val="0"/>
        </w:rPr>
      </w:pPr>
    </w:p>
    <w:p>
      <w:pPr>
        <w:pStyle w:val="P27"/>
        <w:framePr w:w="3836" w:h="249" w:hRule="exact" w:wrap="none" w:vAnchor="page" w:hAnchor="margin" w:x="6859" w:y="10178"/>
        <w:rPr>
          <w:rStyle w:val="C20"/>
          <w:rtl w:val="0"/>
        </w:rPr>
      </w:pPr>
      <w:r>
        <w:rPr>
          <w:rStyle w:val="C20"/>
          <w:rtl w:val="0"/>
        </w:rPr>
        <w:t>Způsoby ověření</w:t>
      </w:r>
    </w:p>
    <w:p>
      <w:pPr>
        <w:pStyle w:val="P12"/>
        <w:framePr w:w="6710" w:h="376" w:hRule="exact" w:wrap="none" w:vAnchor="page" w:hAnchor="margin" w:x="45" w:y="10484"/>
        <w:rPr>
          <w:rStyle w:val="C3"/>
          <w:rtl w:val="0"/>
        </w:rPr>
      </w:pPr>
    </w:p>
    <w:p>
      <w:pPr>
        <w:pStyle w:val="P13"/>
        <w:framePr w:w="6658" w:h="249" w:hRule="exact" w:wrap="none" w:vAnchor="page" w:hAnchor="margin" w:x="71" w:y="10540"/>
        <w:rPr>
          <w:rStyle w:val="C11"/>
          <w:rtl w:val="0"/>
        </w:rPr>
      </w:pPr>
      <w:r>
        <w:rPr>
          <w:rStyle w:val="C11"/>
          <w:rtl w:val="0"/>
        </w:rPr>
        <w:t>a) Popsat principy karburátorových systémů</w:t>
      </w:r>
    </w:p>
    <w:p>
      <w:pPr>
        <w:pStyle w:val="P28"/>
        <w:framePr w:w="3921" w:h="376" w:hRule="exact" w:wrap="none" w:vAnchor="page" w:hAnchor="margin" w:x="6800" w:y="10484"/>
        <w:rPr>
          <w:rStyle w:val="C3"/>
          <w:rtl w:val="0"/>
        </w:rPr>
      </w:pPr>
    </w:p>
    <w:p>
      <w:pPr>
        <w:pStyle w:val="P29"/>
        <w:framePr w:w="3839" w:h="249" w:hRule="exact" w:wrap="none" w:vAnchor="page" w:hAnchor="margin" w:x="6856" w:y="10540"/>
        <w:rPr>
          <w:rStyle w:val="C21"/>
          <w:rtl w:val="0"/>
        </w:rPr>
      </w:pPr>
      <w:r>
        <w:rPr>
          <w:rStyle w:val="C21"/>
          <w:rtl w:val="0"/>
        </w:rPr>
        <w:t>Ústní ověření</w:t>
      </w:r>
    </w:p>
    <w:p>
      <w:pPr>
        <w:pStyle w:val="P16"/>
        <w:framePr w:w="6710" w:h="607" w:hRule="exact" w:wrap="none" w:vAnchor="page" w:hAnchor="margin" w:x="45" w:y="10860"/>
        <w:rPr>
          <w:rStyle w:val="C3"/>
          <w:rtl w:val="0"/>
        </w:rPr>
      </w:pPr>
    </w:p>
    <w:p>
      <w:pPr>
        <w:pStyle w:val="P17"/>
        <w:framePr w:w="6658" w:h="480" w:hRule="exact" w:wrap="none" w:vAnchor="page" w:hAnchor="margin" w:x="71" w:y="10916"/>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860"/>
        <w:rPr>
          <w:rStyle w:val="C3"/>
          <w:rtl w:val="0"/>
        </w:rPr>
      </w:pPr>
    </w:p>
    <w:p>
      <w:pPr>
        <w:pStyle w:val="P31"/>
        <w:framePr w:w="3839" w:h="480" w:hRule="exact" w:wrap="none" w:vAnchor="page" w:hAnchor="margin" w:x="6856" w:y="10916"/>
        <w:rPr>
          <w:rStyle w:val="C22"/>
          <w:rtl w:val="0"/>
        </w:rPr>
      </w:pPr>
      <w:r>
        <w:rPr>
          <w:rStyle w:val="C22"/>
          <w:rtl w:val="0"/>
        </w:rPr>
        <w:t>Praktické předvedení a ústní ověření</w:t>
      </w:r>
    </w:p>
    <w:p>
      <w:pPr>
        <w:pStyle w:val="P12"/>
        <w:framePr w:w="6710" w:h="376" w:hRule="exact" w:wrap="none" w:vAnchor="page" w:hAnchor="margin" w:x="45" w:y="11467"/>
        <w:rPr>
          <w:rStyle w:val="C3"/>
          <w:rtl w:val="0"/>
        </w:rPr>
      </w:pPr>
    </w:p>
    <w:p>
      <w:pPr>
        <w:pStyle w:val="P13"/>
        <w:framePr w:w="6658" w:h="249" w:hRule="exact" w:wrap="none" w:vAnchor="page" w:hAnchor="margin" w:x="71" w:y="11523"/>
        <w:rPr>
          <w:rStyle w:val="C11"/>
          <w:rtl w:val="0"/>
        </w:rPr>
      </w:pPr>
      <w:r>
        <w:rPr>
          <w:rStyle w:val="C11"/>
          <w:rtl w:val="0"/>
        </w:rPr>
        <w:t>c) Diagnostikovat závady na systému přípravy směsi karburátorem</w:t>
      </w:r>
    </w:p>
    <w:p>
      <w:pPr>
        <w:pStyle w:val="P28"/>
        <w:framePr w:w="3921" w:h="376" w:hRule="exact" w:wrap="none" w:vAnchor="page" w:hAnchor="margin" w:x="6800" w:y="11467"/>
        <w:rPr>
          <w:rStyle w:val="C3"/>
          <w:rtl w:val="0"/>
        </w:rPr>
      </w:pPr>
    </w:p>
    <w:p>
      <w:pPr>
        <w:pStyle w:val="P29"/>
        <w:framePr w:w="3839" w:h="249" w:hRule="exact" w:wrap="none" w:vAnchor="page" w:hAnchor="margin" w:x="6856" w:y="11523"/>
        <w:rPr>
          <w:rStyle w:val="C21"/>
          <w:rtl w:val="0"/>
        </w:rPr>
      </w:pPr>
      <w:r>
        <w:rPr>
          <w:rStyle w:val="C21"/>
          <w:rtl w:val="0"/>
        </w:rPr>
        <w:t>Praktické předvedení a ústní ověření</w:t>
      </w:r>
    </w:p>
    <w:p>
      <w:pPr>
        <w:pStyle w:val="P32"/>
        <w:framePr w:w="10710" w:h="248" w:hRule="exact" w:wrap="none" w:vAnchor="page" w:hAnchor="margin" w:x="28" w:y="11956"/>
        <w:rPr>
          <w:rStyle w:val="C23"/>
          <w:rtl w:val="0"/>
        </w:rPr>
      </w:pPr>
      <w:r>
        <w:rPr>
          <w:rStyle w:val="C23"/>
          <w:rtl w:val="0"/>
        </w:rPr>
        <w:t>Je třeba splnit všechna kritéria.</w:t>
      </w:r>
    </w:p>
    <w:p>
      <w:pPr>
        <w:pStyle w:val="P23"/>
        <w:framePr w:w="10710" w:h="340" w:hRule="exact" w:wrap="none" w:vAnchor="page" w:hAnchor="margin" w:x="28" w:y="12392"/>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831"/>
        <w:rPr>
          <w:rStyle w:val="C3"/>
          <w:rtl w:val="0"/>
        </w:rPr>
      </w:pPr>
    </w:p>
    <w:p>
      <w:pPr>
        <w:pStyle w:val="P25"/>
        <w:framePr w:w="6661" w:h="249" w:hRule="exact" w:wrap="none" w:vAnchor="page" w:hAnchor="margin" w:x="71" w:y="12902"/>
        <w:rPr>
          <w:rStyle w:val="C19"/>
          <w:rtl w:val="0"/>
        </w:rPr>
      </w:pPr>
      <w:r>
        <w:rPr>
          <w:rStyle w:val="C19"/>
          <w:rtl w:val="0"/>
        </w:rPr>
        <w:t>Kritéria hodnocení</w:t>
      </w:r>
    </w:p>
    <w:p>
      <w:pPr>
        <w:pStyle w:val="P26"/>
        <w:framePr w:w="3918" w:h="376" w:hRule="exact" w:wrap="none" w:vAnchor="page" w:hAnchor="margin" w:x="6803" w:y="12831"/>
        <w:rPr>
          <w:rStyle w:val="C3"/>
          <w:rtl w:val="0"/>
        </w:rPr>
      </w:pPr>
    </w:p>
    <w:p>
      <w:pPr>
        <w:pStyle w:val="P27"/>
        <w:framePr w:w="3836" w:h="249" w:hRule="exact" w:wrap="none" w:vAnchor="page" w:hAnchor="margin" w:x="6859" w:y="12902"/>
        <w:rPr>
          <w:rStyle w:val="C20"/>
          <w:rtl w:val="0"/>
        </w:rPr>
      </w:pPr>
      <w:r>
        <w:rPr>
          <w:rStyle w:val="C20"/>
          <w:rtl w:val="0"/>
        </w:rPr>
        <w:t>Způsoby ověření</w:t>
      </w:r>
    </w:p>
    <w:p>
      <w:pPr>
        <w:pStyle w:val="P12"/>
        <w:framePr w:w="6710" w:h="376" w:hRule="exact" w:wrap="none" w:vAnchor="page" w:hAnchor="margin" w:x="45" w:y="13207"/>
        <w:rPr>
          <w:rStyle w:val="C3"/>
          <w:rtl w:val="0"/>
        </w:rPr>
      </w:pPr>
    </w:p>
    <w:p>
      <w:pPr>
        <w:pStyle w:val="P13"/>
        <w:framePr w:w="6658" w:h="249" w:hRule="exact" w:wrap="none" w:vAnchor="page" w:hAnchor="margin" w:x="71" w:y="13263"/>
        <w:rPr>
          <w:rStyle w:val="C11"/>
          <w:rtl w:val="0"/>
        </w:rPr>
      </w:pPr>
      <w:r>
        <w:rPr>
          <w:rStyle w:val="C11"/>
          <w:rtl w:val="0"/>
        </w:rPr>
        <w:t>a) Popsat systémy zapalování, terminologii a způsoby diagnostiky</w:t>
      </w:r>
    </w:p>
    <w:p>
      <w:pPr>
        <w:pStyle w:val="P28"/>
        <w:framePr w:w="3921" w:h="376" w:hRule="exact" w:wrap="none" w:vAnchor="page" w:hAnchor="margin" w:x="6800" w:y="13207"/>
        <w:rPr>
          <w:rStyle w:val="C3"/>
          <w:rtl w:val="0"/>
        </w:rPr>
      </w:pPr>
    </w:p>
    <w:p>
      <w:pPr>
        <w:pStyle w:val="P29"/>
        <w:framePr w:w="3839" w:h="249" w:hRule="exact" w:wrap="none" w:vAnchor="page" w:hAnchor="margin" w:x="6856" w:y="13263"/>
        <w:rPr>
          <w:rStyle w:val="C21"/>
          <w:rtl w:val="0"/>
        </w:rPr>
      </w:pPr>
      <w:r>
        <w:rPr>
          <w:rStyle w:val="C21"/>
          <w:rtl w:val="0"/>
        </w:rPr>
        <w:t>Ústní ověření</w:t>
      </w:r>
    </w:p>
    <w:p>
      <w:pPr>
        <w:pStyle w:val="P16"/>
        <w:framePr w:w="6710" w:h="376" w:hRule="exact" w:wrap="none" w:vAnchor="page" w:hAnchor="margin" w:x="45" w:y="13584"/>
        <w:rPr>
          <w:rStyle w:val="C3"/>
          <w:rtl w:val="0"/>
        </w:rPr>
      </w:pPr>
    </w:p>
    <w:p>
      <w:pPr>
        <w:pStyle w:val="P17"/>
        <w:framePr w:w="6658" w:h="249" w:hRule="exact" w:wrap="none" w:vAnchor="page" w:hAnchor="margin" w:x="71" w:y="13640"/>
        <w:rPr>
          <w:rStyle w:val="C13"/>
          <w:rtl w:val="0"/>
        </w:rPr>
      </w:pPr>
      <w:r>
        <w:rPr>
          <w:rStyle w:val="C13"/>
          <w:rtl w:val="0"/>
        </w:rPr>
        <w:t>b) Zapojovat základní části systému zapalování</w:t>
      </w:r>
    </w:p>
    <w:p>
      <w:pPr>
        <w:pStyle w:val="P30"/>
        <w:framePr w:w="3921" w:h="376" w:hRule="exact" w:wrap="none" w:vAnchor="page" w:hAnchor="margin" w:x="6800" w:y="13584"/>
        <w:rPr>
          <w:rStyle w:val="C3"/>
          <w:rtl w:val="0"/>
        </w:rPr>
      </w:pPr>
    </w:p>
    <w:p>
      <w:pPr>
        <w:pStyle w:val="P31"/>
        <w:framePr w:w="3839" w:h="249" w:hRule="exact" w:wrap="none" w:vAnchor="page" w:hAnchor="margin" w:x="6856" w:y="13640"/>
        <w:rPr>
          <w:rStyle w:val="C22"/>
          <w:rtl w:val="0"/>
        </w:rPr>
      </w:pPr>
      <w:r>
        <w:rPr>
          <w:rStyle w:val="C22"/>
          <w:rtl w:val="0"/>
        </w:rPr>
        <w:t>Praktické předvedení a ústní ověření</w:t>
      </w:r>
    </w:p>
    <w:p>
      <w:pPr>
        <w:pStyle w:val="P12"/>
        <w:framePr w:w="6710" w:h="607" w:hRule="exact" w:wrap="none" w:vAnchor="page" w:hAnchor="margin" w:x="45" w:y="13960"/>
        <w:rPr>
          <w:rStyle w:val="C3"/>
          <w:rtl w:val="0"/>
        </w:rPr>
      </w:pPr>
    </w:p>
    <w:p>
      <w:pPr>
        <w:pStyle w:val="P13"/>
        <w:framePr w:w="6658" w:h="480" w:hRule="exact" w:wrap="none" w:vAnchor="page" w:hAnchor="margin" w:x="71" w:y="14016"/>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960"/>
        <w:rPr>
          <w:rStyle w:val="C3"/>
          <w:rtl w:val="0"/>
        </w:rPr>
      </w:pPr>
    </w:p>
    <w:p>
      <w:pPr>
        <w:pStyle w:val="P29"/>
        <w:framePr w:w="3839" w:h="480" w:hRule="exact" w:wrap="none" w:vAnchor="page" w:hAnchor="margin" w:x="6856" w:y="14016"/>
        <w:rPr>
          <w:rStyle w:val="C21"/>
          <w:rtl w:val="0"/>
        </w:rPr>
      </w:pPr>
      <w:r>
        <w:rPr>
          <w:rStyle w:val="C21"/>
          <w:rtl w:val="0"/>
        </w:rPr>
        <w:t>Praktické předvedení a ústní ověření</w:t>
      </w:r>
    </w:p>
    <w:p>
      <w:pPr>
        <w:pStyle w:val="P32"/>
        <w:framePr w:w="10710" w:h="248" w:hRule="exact" w:wrap="none" w:vAnchor="page" w:hAnchor="margin" w:x="28" w:y="14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14.9.2026 9:05:49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 odstranit závadu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části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 opravit zjištěnou závadu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motocyklů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Provést měření a vyhodnocení složení výfukových plynů, opravit zjištěnou závadu</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Diagnostikovat proces lambda regulace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Zkontrolovat činnost systémů recirkulace výfukových plynů, opravit závadu</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Orientace v dynamice motocyklů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základní rozměry motocyklu a jejich vliv na jízdní vlastnosti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jízdní odpory a jejich vliv na jízdu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Nakreslit působení sil na motocykl při různých jízdních režimech</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a 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14.9.2026 9:05:49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oprava a nastavení podvozků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tlumiče a jejich jednotlivé součásti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nastavení podvozku - nastavení tlumení, pružin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Demontovat, opravit a namontovat přední teleskopický tlumič</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Kontrolovat a diagnostikovat brzdový systém včetně systému ABS, opravit závadu na systému ABS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konstrukci a princip činnosti duálních brzdových systémů, provést diagnostiku jejich funkce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diagnostiku rámu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Komplexní diagnostika převodového ústrojí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konstrukci a princip činnosti jednotlivých druhů automatických a automatizovaných převodovek</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měřicí metody mechanických dílů a číst servisní hodnoty měřených částí převodového ústrojí motocyklu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Diagnostikovat a měřit díly převodového ústrojí (primární převod, spojka, sekundární převod) a řadicího mechanismu motocyklu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Komplexní diagnostika mechanických částí motorů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Diagnostikovat a měřit díly spalovacího motoru motocyklu</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Měřit kompresní tlaky ve válcích pomocí vhodného přístroje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Zkoušky výkonu motoru na válcové zkušebně motocyklů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měřicí metody a postupy na zkušebnách výkonu</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Měřit a analyzovat výsledky na válcové zkušebně výkonu</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 a ústní ověření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Diagnostika závady motocyklu na válcové zkušebně výkonu a její odstarnění</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14.9.2026 9:05:49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datarecordingu a analýza naměřených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využití datarecordingu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a interpretovat data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jednostopých vozidel, 14.9.2026 9:05:49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55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elektronice a měření veličin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Komplexní diagnostika a oprava vstřikovacího systému zážehových motorů motocyklů s využitím sériové i paralelní diagnostiky - předpoklad využití sériové i paralelní diagnostiky, adaptace SW ŘJ na základě diagnostiky vozidla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řídicí jednotka na motocyklu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Komplexní diagnostika přípravy směsi karburátorem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motocykl umístěn na výkonové brzdě</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Komplexní diagnostika a oprava zapalovacího systému zážehových motorů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kompletní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Komplexní diagnostika a oprava příslušenství motorů přímo s ním spojených - okruh dobíjení, chladicí systém, mazání, startér</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 f) praktické předvádění na motocyklu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Komplexní diagnostika a oprava emisních systémů motocyklů - výfukový systém, dodatečné spalování výfukových plynů, lambda regulace</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praktické předvedení na motocyklu, který je na válcové zkušebně výkonu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Komplexní diagnostika, oprava a nastavení podvozků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tlumič demontován</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rám odstrojen a umístěn na stojan</w:t>
      </w:r>
    </w:p>
    <w:p>
      <w:pPr>
        <w:pStyle w:val="P21"/>
        <w:framePr w:w="7654" w:h="331" w:hRule="exact" w:wrap="none" w:vAnchor="page" w:hAnchor="margin" w:x="28" w:y="15940"/>
        <w:rPr>
          <w:rStyle w:val="C16"/>
          <w:rtl w:val="0"/>
        </w:rPr>
      </w:pPr>
      <w:r>
        <w:rPr>
          <w:rStyle w:val="C16"/>
          <w:rtl w:val="0"/>
        </w:rPr>
        <w:t>Autotronik/autotronička jednostopých vozidel, 14.9.2026 9:05:49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4"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motocyklů nebo ve funkci učitele praktického vyučování nebo odborného výcviku v oblasti diagnostiky a oprav motocyklů.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motocyklů nebo ve funkci učitele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motocyklů nebo ve funkci učitele odborných předmětů nebo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23-129-M Autotronik/autotronička jednostopých vozidel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motocyklů.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Autotronik/autotronička jednostopých vozidel, 14.9.2026 9:05:49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4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dílenskou dokumentací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Autotronik/autotronička jednostopých vozidel, 14.9.2026 9:05:49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3527"/>
        <w:rPr>
          <w:rStyle w:val="C3"/>
          <w:rtl w:val="0"/>
        </w:rPr>
      </w:pPr>
    </w:p>
    <w:p>
      <w:pPr>
        <w:pStyle w:val="P36"/>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jednostopých vozidel, 14.9.2026 9:05:49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Larsson Czech, s. r. o.</w:t>
      </w:r>
    </w:p>
    <w:p>
      <w:pPr>
        <w:pStyle w:val="P21"/>
        <w:framePr w:w="7654" w:h="331" w:hRule="exact" w:wrap="none" w:vAnchor="page" w:hAnchor="margin" w:x="28" w:y="15940"/>
        <w:rPr>
          <w:rStyle w:val="C16"/>
          <w:rtl w:val="0"/>
        </w:rPr>
      </w:pPr>
      <w:r>
        <w:rPr>
          <w:rStyle w:val="C16"/>
          <w:rtl w:val="0"/>
        </w:rPr>
        <w:t>Autotronik/autotronička jednostopých vozidel, 14.9.2026 9:05:49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5791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F6D26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4E75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57446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6219E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