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ED670" Type="http://schemas.openxmlformats.org/officeDocument/2006/relationships/officeDocument" Target="/word/document.xml" /><Relationship Id="coreR2EDED670" Type="http://schemas.openxmlformats.org/package/2006/relationships/metadata/core-properties" Target="/docProps/core.xml" /><Relationship Id="customR2EDED6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a vyřizování reklamací ve sklářské výrobě (včetně zjišťování závad)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27.10.2026 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http://katalog.nsp.cz/karta_tp.aspx?id_jp=5219).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bude vztahovat zadaný úkol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27.10.2026 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- Technika, sklo a umění,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27.10.2026 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