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2D319" Type="http://schemas.openxmlformats.org/officeDocument/2006/relationships/officeDocument" Target="/word/document.xml" /><Relationship Id="coreR5572D319" Type="http://schemas.openxmlformats.org/package/2006/relationships/metadata/core-properties" Target="/docProps/core.xml" /><Relationship Id="customR5572D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 technička přípravářka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přípravář / technička přípravářka výroby, 28.10.2026 21:17:07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28.10.2026 21:17:07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28.10.2026 21:17:07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2" w:hRule="exact" w:wrap="none" w:vAnchor="page" w:hAnchor="margin" w:x="0" w:y="9637"/>
        <w:rPr>
          <w:rStyle w:val="C3"/>
          <w:rtl w:val="0"/>
        </w:rPr>
      </w:pPr>
    </w:p>
    <w:p>
      <w:pPr>
        <w:pStyle w:val="P35"/>
        <w:framePr w:w="10710" w:h="547" w:hRule="exact" w:wrap="none" w:vAnchor="page" w:hAnchor="margin" w:x="28" w:y="9637"/>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101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4555" w:hRule="exact" w:wrap="none" w:vAnchor="page" w:hAnchor="margin" w:x="0" w:y="101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101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přípravář / technička přípravářka výroby, 28.10.2026 21:17:07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80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 technička přípravářka výroby, 28.10.2026 21:17:07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28.10.2026 21:17:07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2F4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DBD6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