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54350" Type="http://schemas.openxmlformats.org/officeDocument/2006/relationships/officeDocument" Target="/word/document.xml" /><Relationship Id="coreR3BA54350" Type="http://schemas.openxmlformats.org/package/2006/relationships/metadata/core-properties" Target="/docProps/core.xml" /><Relationship Id="customR3BA543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montáž vnějších potrubních rozvodů (kód: 23-078-H)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a skladování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používání a údržba strojů a zařízení pro montáž vnějších potrubních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obsluha strojů a zařízení pro montáž vnějších potrubních rozvodů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pro montáž vnějších potrubních rozvodů, 14.9.2026 8:58:54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8"/>
        <w:rPr>
          <w:rStyle w:val="C3"/>
          <w:rtl w:val="0"/>
        </w:rPr>
      </w:pPr>
    </w:p>
    <w:p>
      <w:pPr>
        <w:pStyle w:val="P13"/>
        <w:framePr w:w="6658" w:h="480" w:hRule="exact" w:wrap="none" w:vAnchor="page" w:hAnchor="margin" w:x="71" w:y="7244"/>
        <w:rPr>
          <w:rStyle w:val="C11"/>
          <w:rtl w:val="0"/>
        </w:rPr>
      </w:pPr>
      <w:r>
        <w:rPr>
          <w:rStyle w:val="C11"/>
          <w:rtl w:val="0"/>
        </w:rPr>
        <w:t>a) Vyjmenovat a vysvětlit obsah základních právních předpisů vztahující se k činnosti strojníka (občanský zákoník č. 89/2012 Sb.)</w:t>
      </w:r>
    </w:p>
    <w:p>
      <w:pPr>
        <w:pStyle w:val="P28"/>
        <w:framePr w:w="3921" w:h="607" w:hRule="exact" w:wrap="none" w:vAnchor="page" w:hAnchor="margin" w:x="6800" w:y="7188"/>
        <w:rPr>
          <w:rStyle w:val="C3"/>
          <w:rtl w:val="0"/>
        </w:rPr>
      </w:pPr>
    </w:p>
    <w:p>
      <w:pPr>
        <w:pStyle w:val="P29"/>
        <w:framePr w:w="3839" w:h="480" w:hRule="exact" w:wrap="none" w:vAnchor="page" w:hAnchor="margin" w:x="6856" w:y="7244"/>
        <w:rPr>
          <w:rStyle w:val="C21"/>
          <w:rtl w:val="0"/>
        </w:rPr>
      </w:pPr>
      <w:r>
        <w:rPr>
          <w:rStyle w:val="C21"/>
          <w:rtl w:val="0"/>
        </w:rPr>
        <w:t>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Vyjmenovat základní pravidla z technických předpisů vztahujících se k činnosti strojníka (TIN 930 01, TPG 702 04, TPG 702 01)</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Ústní ověření</w:t>
      </w:r>
    </w:p>
    <w:p>
      <w:pPr>
        <w:pStyle w:val="P32"/>
        <w:framePr w:w="10710" w:h="248" w:hRule="exact" w:wrap="none" w:vAnchor="page" w:hAnchor="margin" w:x="28" w:y="8515"/>
        <w:rPr>
          <w:rStyle w:val="C23"/>
          <w:rtl w:val="0"/>
        </w:rPr>
      </w:pPr>
      <w:r>
        <w:rPr>
          <w:rStyle w:val="C23"/>
          <w:rtl w:val="0"/>
        </w:rPr>
        <w:t>Je třeba splnit obě kritéria.</w:t>
      </w:r>
    </w:p>
    <w:p>
      <w:pPr>
        <w:pStyle w:val="P23"/>
        <w:framePr w:w="10710" w:h="340" w:hRule="exact" w:wrap="none" w:vAnchor="page" w:hAnchor="margin" w:x="28" w:y="8950"/>
        <w:rPr>
          <w:rStyle w:val="C18"/>
          <w:rtl w:val="0"/>
        </w:rPr>
      </w:pPr>
      <w:r>
        <w:rPr>
          <w:rStyle w:val="C18"/>
          <w:rtl w:val="0"/>
        </w:rPr>
        <w:t>Doprava a skladování materiálů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Vysvětlit pravidla manipulace s ocelovým potrubím při přípravě a realizaci stavby</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Vysvětlit pravidla manipulace s plastovým potrubím při přípravě a realizaci stavby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Příprava, používání a údržba strojů a zařízení pro montáž vnějších potrubních rozvodů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Předvést a popsat přípravu stroje pro práci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Předvést a popsat údržbu stroje po práci</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a ústní ověření</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Řízení a obsluha strojů a zařízení pro montáž vnějších potrubních rozvodů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Předvést práci se strojem při výstavbě potrubního systému z oceli</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b) Předvést práci se strojem při výstavbě potrubního systému z plastu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pro montáž vnějších potrubních rozvodů, 14.9.2026 8:58:54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https://www.nsp.cz/jednotka-prace/strojnik-pro-montaz-vnejs#zdravotni-zpusobilost).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staveniště. Uchazeč v přihlášce uvede, na kterém z následujících strojů (pro obsluhu zvoleného stroje se musí uchazeč prokázat potřebným osvědčením k obsluze) bude plnit praktickou část zkoušky: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autojeřáb</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truboukladač.</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jeho zařazení ke zkoušce (každý uchazeč může složit praktickou část zkoušky právě na jednom stroji) a sdělí mu v dostatečném předstihu, na kterém typu stroje (tovární značka stroje, typové označení, případně rozsah nadstandardního příslušenství) bude praktické ověření probíhat.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průkaz strojníka a řidičské oprávnění dle druhu obsluhovaného zařízení T ( traktory a pracovní stroje samojízdné, ke kterým smí být připojeno přípojné vozidlo) nebo C (motorová vozidla s výjimkou traktorů a vozidel skupiny C1, jejichž největší povolená hmotnost převyšuje 3 500 kg s nejvýše 8 místy k sezení kromě místa řidiče, ke kterým smí být připojeno přípojné vozidlo o největší povolené hmotnosti nepřevyšující 750 kg) nebo jeřábnický průkaz pro obsluhu autojeřábu.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je třeba zajistit projektovou dokumentaci, předepsané technologické postupy a materiál související s hodnocenými činnostmi.</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platných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reálném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Uchazeči bude umožněna příprava v délce 60 minut, pro písemné poznámky, na přípravu obdrží volné listy papírů orazítkované autorizovanou osobou.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po proškolení bude uveden do reálného prostředí a v časovém limitu maximálně 3 hodin provede praktické předvedení ověřovaných kompetencí. Zkoušku bude skládat v rozsahu svého řidičského oprávnění a druhu stroje, na který se přihlásil.</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při následné ústní zkoušce podá vysvětlení (odpovědi na dotazy k praktickému provedení a postupu prací, zodpoví zadané otázky dle jednotlivých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Strojník/strojnice pro montáž vnějších potrubních rozvodů, 14.9.2026 8:58:54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2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 5 let praxe ve funkci montážního pracovníka v oblasti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strojním nebo stavebním a min. 5 let praxe v oboru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 5 let odborné praxe v oboru montáže plynových zařízení nebo v oboru montáže potrubních rozvodů.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odborných dovedností v obsluze zdvihacího zařízení (autojeřábu) musí být při zkoušce přítomen zkoušející, který je autorizovanou osobou vlastnící oprávnění Revizního technika vyhrazených zdvihacích zařízení.</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přesunů dopravních prostředků vyžadujících k obsluze řidičské oprávnění příslušné skupiny (autojeřáb, autobagr, traktorbagr) a vyhodnocení na PC a vydání jednotného osvědčení (stačí doložit čestným prohlášením).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všech požadavků na odbornou způsobilost a délku praxe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pro montáž vnějších potrubních rozvodů, 14.9.2026 8:58:54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reálného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 ocel, plast (v rozsahu potřeb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manipulaci s trubním materiálem odpovídající požadavkům přihlášených uchazečů - minimálně autojeřáb a traktorbagr a autobagr a truboukladač</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konopné, drátěné, řetězové</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prostředky, oka, šrouby a matice, spojky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elektrické, brusky,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 kleště, metr, barevné křídy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učebny: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stoly, psacími potřebami, kancelářskými papíry a potřebnou dokumentací - zadávací dokumentaci pro zkoušku, právní a technické předpisy v platném znění, technické instrukce TIN 930 01 – Skladování a manipulace s výrobky pro výstavbu plynovodů z polyetylénu, technická pravidla TPG 702 04 - Plynovody a přípojky z oceli s nejvyšším provozním tlakem do 100 barů včetně, technická pravidla TPG 702 01 – Plynovody a přípojky z polyetylénu).</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 – technické instrukce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montáž vnějších potrubních rozvodů, 14.9.2026 8:58:54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Strojník/strojnice pro montáž vnějších potrubních rozvodů, 14.9.2026 8:58:54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A239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CF3A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