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47D8C" Type="http://schemas.openxmlformats.org/officeDocument/2006/relationships/officeDocument" Target="/word/document.xml" /><Relationship Id="coreR9547D8C" Type="http://schemas.openxmlformats.org/package/2006/relationships/metadata/core-properties" Target="/docProps/core.xml" /><Relationship Id="customR9547D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REACH manažer/manažerka, 27.10.2026 1:33:58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Regartis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Rubeška  393/7,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REACH manažer/manažerka, 27.10.2026 1:33:58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