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AB1EB4" Type="http://schemas.openxmlformats.org/officeDocument/2006/relationships/officeDocument" Target="/word/document.xml" /><Relationship Id="coreR75AB1EB4" Type="http://schemas.openxmlformats.org/package/2006/relationships/metadata/core-properties" Target="/docProps/core.xml" /><Relationship Id="customR75AB1E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REACH manažer/manažerka (kód: 28-097-T)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REACH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REACH manažer/manažerka, 11.9.2026 18:30:29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Regartis s.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Rubeška  393/7, 19000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REACH manažer/manažerka, 11.9.2026 18:30:29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