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22D996" Type="http://schemas.openxmlformats.org/officeDocument/2006/relationships/officeDocument" Target="/word/document.xml" /><Relationship Id="coreR3C22D996" Type="http://schemas.openxmlformats.org/package/2006/relationships/metadata/core-properties" Target="/docProps/core.xml" /><Relationship Id="customR3C22D99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vnějších potrubních rozvodů z oceli (kód: 36-086-H)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potrubních rozvodů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požární ochrana, nakládání s odpady ze stavebních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projektové dokumentaci, v právních a technických předpisech a obecných požadavcích na výstavbu potrubních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Doprava, skladování, kontrola trubního materiálu, nářadí, přípravků, pracovních pomůcek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Dodržování technologie montážních a zemních prací, sestavování a montáže plynových rozvodů a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Příprava ke spojování potrubních systémů z ocele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Údržba, opravy a uvádění plynových zařízení do provozu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Montér vnějších potrubních rozvodů z oceli, 27.10.2026 4:38:06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16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https://www.nsp.cz/jednotka-prace/monter-potrubnich-rozvodu#zdravotni-zpusobilost).</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práci na plynových rozvodech musí uchazeč splňovat odbornou způsobilost podle vyhlášky 21/1979 Sb. (u hornických činností rovněž podle 392/2003), kterou se určují vyhrazená plynová zařízení a stanoví některé podmínky k zajištění jejich bezpečnosti (viz http://katalog.nsp.cz/pripravaACertifikaty.aspx?kod_sm1=41&amp;id_jp=102084).</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dbát ustanovení platných norem a technických pravidel. S ohledem na charakter některých pracovních činností při ověřování způsobilosti uchazeče zajistit pro tuto činnost uchazeči pomoc další osoby. Pro splnění požadovaného úkolu zajistí autorizovaná osoba projektovou dokumentaci, předepsané technologické postupy a materiál související s hodnocenými činnostmi.</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praktických dovedností je kromě hodnocení kvality a výsledku práce hodnocena také organizace práce, volba a dodržování předepsaných technologických a pracovních postupů, volba pracovních pomůcek, dodržování předpisů BOZP a PO, používání osobních ochranných pracovních prostředků, hygiena práce a péče o životní prostředí.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u zkoušky vlastní pracovní oděv a obuv. Osobní ochranné pracovní pomůcky odpovídající prováděným pracím zabezpečuje autorizovaná osoba.</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proběhne v simulovaném prostředí – dílna (v reálném prostředí nelze).</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Průběh zkoušky: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Uchazeč si vylosuje před zahájením zkoušky číslo zadávací dokumentace pro zkoušku (situace, technická zpráva, zadání pro praktické ověření, seznam souvisejících otázek dle jednotlivých kritérií). Zadávající po přečtení uchazečem případně dovysvětlí zadávací dokumentaci tak, aby uchazeč zjevně pochopil zadání.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Uchazeči bude umožněna příprava v délce 60 minut, pro písemné poznámky na přípravu obdrží volné listy papírů orazítkované autorizovanou osobou.</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Uchazeč po proškolení bude uveden do dílny a v časovém limitu max. 5 hodin provede praktické předvedení zadaného úkolu.</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Uchazeč při následné ústní zkoušce podá vysvětlení (odpovědi na dotazy k praktickému provedení a postupu prací, zodpoví zadané otázky dle jednotlivých kritérií).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pStyle w:val="P21"/>
        <w:framePr w:w="7654" w:h="331" w:hRule="exact" w:wrap="none" w:vAnchor="page" w:hAnchor="margin" w:x="28" w:y="15940"/>
        <w:rPr>
          <w:rStyle w:val="C16"/>
          <w:rtl w:val="0"/>
        </w:rPr>
      </w:pPr>
      <w:r>
        <w:rPr>
          <w:rStyle w:val="C16"/>
          <w:rtl w:val="0"/>
        </w:rPr>
        <w:t>Montér vnějších potrubních rozvodů z oceli, 27.10.2026 4:38:06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vyhrazená zařízení,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stavitelů plynovodů a produktovodů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plynárenský svaz</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plynárenské Pardubice</w:t>
      </w:r>
    </w:p>
    <w:p>
      <w:pPr>
        <w:pStyle w:val="P21"/>
        <w:framePr w:w="7654" w:h="331" w:hRule="exact" w:wrap="none" w:vAnchor="page" w:hAnchor="margin" w:x="28" w:y="15940"/>
        <w:rPr>
          <w:rStyle w:val="C16"/>
          <w:rtl w:val="0"/>
        </w:rPr>
      </w:pPr>
      <w:r>
        <w:rPr>
          <w:rStyle w:val="C16"/>
          <w:rtl w:val="0"/>
        </w:rPr>
        <w:t>Montér vnějších potrubních rozvodů z oceli, 27.10.2026 4:38:06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